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rFonts w:hint="eastAsia" w:ascii="宋体" w:hAnsi="宋体" w:eastAsiaTheme="minorEastAsia"/>
          <w:b/>
          <w:color w:val="2E75B6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Theme="minorEastAsia"/>
          <w:b/>
          <w:color w:val="2E75B6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4327525" cy="2866390"/>
            <wp:effectExtent l="0" t="0" r="0" b="0"/>
            <wp:docPr id="5" name="图片 5" descr="HL-16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HL-16K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27525" cy="286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ind w:firstLine="2650" w:firstLineChars="1100"/>
        <w:jc w:val="both"/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jc w:val="center"/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HL-16KS</w:t>
      </w:r>
    </w:p>
    <w:p>
      <w:pPr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7216;mso-width-relative:page;mso-height-relative:page;" filled="f" stroked="t" coordsize="21600,21600" o:gfxdata="UEsDBAoAAAAAAIdO4kAAAAAAAAAAAAAAAAAEAAAAZHJzL1BLAwQUAAAACACHTuJAJAhtfdcAAAAH&#10;AQAADwAAAGRycy9kb3ducmV2LnhtbE2PzU7DMBCE70i8g7VIXFBrp6AQQpwKgZBA6oGWPoDjLEkg&#10;Xgfb/eHt2Z7gODujmW+r5dGNYo8hDp40ZHMFAsn6dqBOw/b9eVaAiMlQa0ZPqOEHIyzr87PKlK0/&#10;0Br3m9QJLqFYGg19SlMpZbQ9OhPnfkJi78MHZxLL0Mk2mAOXu1EulMqlMwPxQm8mfOzRfm12TkPz&#10;aW+3zduqeLB33ff66fUmXGUvWl9eZOoeRMJj+gvDCZ/RoWamxu+ojWLUMFtwUEOu+CO2i2uVgWhO&#10;hxxkXcn//PUvUEsDBBQAAAAIAIdO4kDGTfau7gEAALUDAAAOAAAAZHJzL2Uyb0RvYy54bWytU82O&#10;0zAQviPxDpbvNGmh0EZNV9qNlguCSsADuI6dWPKfPN6mfQleAIkbnDhy521YHoOxE7qwXPZADs54&#10;PPONv2/Gm4uj0eQgAihnazqflZQIy12rbFfT9++un6wogchsy7SzoqYnAfRi+/jRZvCVWLje6VYE&#10;giAWqsHXtI/RV0UBvBeGwcx5YfFQumBYxG3oijawAdGNLhZl+bwYXGh9cFwAoLcZD+mEGB4C6KRU&#10;XDSO3xhh44gahGYRKUGvPNBtvq2Ugsc3UoKIRNcUmca8YhG092ktthtWdYH5XvHpCuwhV7jHyTBl&#10;segZqmGRkZug/oEyigcHTsYZd6YYiWRFkMW8vKfN2555kbmg1ODPosP/g+WvD7tAVFvTNSWWGWz4&#10;7cdvPz58/vn9E663X7+QdRJp8FBh7JXdhWkHfhcS46MMJv2RCzlmYU9nYcUxEo7O5eLF4lm5pITj&#10;2dPVPOte3OX6APGlcIYko6Za2USbVezwCiLWw9DfIclt3bXSOrdOWzLgFK/LJXaUM5xHiXOApvHI&#10;CWxHCdMdDjqPIUOC06pN6QkIQre/0oEcGI7H8nJ92SwTWSz3V1iq3TDox7h8NA6OURHfglampqsy&#10;fVO2tgiSJBtFStbetaesXfZjN3OZafLSuPy5z9l3r237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QIbX3XAAAABwEAAA8AAAAAAAAAAQAgAAAAIgAAAGRycy9kb3ducmV2LnhtbFBLAQIUABQAAAAI&#10;AIdO4kDGTfau7gEAALUDAAAOAAAAAAAAAAEAIAAAACYBAABkcnMvZTJvRG9jLnhtbFBLBQYAAAAA&#10;BgAGAFkBAACGBQAAAAA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ind w:firstLine="480" w:firstLineChars="200"/>
        <w:jc w:val="both"/>
        <w:rPr>
          <w:rFonts w:hint="eastAsia" w:ascii="宋体" w:hAnsi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</w:rPr>
        <w:fldChar w:fldCharType="begin"/>
      </w:r>
      <w:r>
        <w:rPr>
          <w:rFonts w:hint="eastAsia" w:ascii="宋体" w:hAnsi="宋体"/>
          <w:color w:val="2E75B6" w:themeColor="accent1" w:themeShade="BF"/>
          <w:sz w:val="24"/>
          <w:szCs w:val="24"/>
        </w:rPr>
        <w:instrText xml:space="preserve"> HYPERLINK "https://baike.baidu.com/item/%E9%AB%98%E9%80%9F%E5%BE%AE%E9%87%8F%E7%A6%BB%E5%BF%83%E6%9C%BA?fromModule=lemma_inlink" \t "https://baike.baidu.com/item/%E9%AB%98%E9%80%9F%E5%BE%AE%E9%87%8F%E7%A6%BB%E5%BF%83%E6%9C%BA/_blank" </w:instrText>
      </w:r>
      <w:r>
        <w:rPr>
          <w:rFonts w:hint="eastAsia" w:ascii="宋体" w:hAnsi="宋体"/>
          <w:color w:val="2E75B6" w:themeColor="accent1" w:themeShade="BF"/>
          <w:sz w:val="24"/>
          <w:szCs w:val="24"/>
        </w:rPr>
        <w:fldChar w:fldCharType="separate"/>
      </w:r>
      <w:r>
        <w:rPr>
          <w:rFonts w:hint="default" w:ascii="宋体" w:hAnsi="宋体"/>
          <w:color w:val="2E75B6" w:themeColor="accent1" w:themeShade="BF"/>
          <w:sz w:val="24"/>
          <w:szCs w:val="24"/>
        </w:rPr>
        <w:t>高速微量离心机</w:t>
      </w:r>
      <w:r>
        <w:rPr>
          <w:rFonts w:hint="default" w:ascii="宋体" w:hAnsi="宋体"/>
          <w:color w:val="2E75B6" w:themeColor="accent1" w:themeShade="BF"/>
          <w:sz w:val="24"/>
          <w:szCs w:val="24"/>
        </w:rPr>
        <w:fldChar w:fldCharType="end"/>
      </w: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是利用离心力</w:t>
      </w:r>
      <w:r>
        <w:rPr>
          <w:rFonts w:hint="default" w:ascii="宋体" w:hAnsi="宋体"/>
          <w:color w:val="2E75B6" w:themeColor="accent1" w:themeShade="BF"/>
          <w:sz w:val="24"/>
          <w:szCs w:val="24"/>
        </w:rPr>
        <w:t>在高速时用于微量过滤，</w:t>
      </w: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最大</w:t>
      </w:r>
      <w:r>
        <w:rPr>
          <w:rFonts w:hint="default" w:ascii="宋体" w:hAnsi="宋体"/>
          <w:color w:val="2E75B6" w:themeColor="accent1" w:themeShade="BF"/>
          <w:sz w:val="24"/>
          <w:szCs w:val="24"/>
        </w:rPr>
        <w:t>转速</w:t>
      </w: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为15500rpm</w:t>
      </w:r>
      <w:r>
        <w:rPr>
          <w:rFonts w:hint="default" w:ascii="宋体" w:hAnsi="宋体"/>
          <w:color w:val="2E75B6" w:themeColor="accent1" w:themeShade="BF"/>
          <w:sz w:val="24"/>
          <w:szCs w:val="24"/>
        </w:rPr>
        <w:t>,容量比较少，采用微型无刷直流电机，升降速快，无粉尘，免维护。高精度的PID算法</w:t>
      </w:r>
      <w:r>
        <w:rPr>
          <w:rFonts w:hint="eastAsia" w:ascii="宋体" w:hAnsi="宋体"/>
          <w:color w:val="2E75B6" w:themeColor="accent1" w:themeShade="BF"/>
          <w:sz w:val="24"/>
          <w:szCs w:val="24"/>
          <w:lang w:eastAsia="zh-CN"/>
        </w:rPr>
        <w:t>，独有的MSM运行模式</w:t>
      </w:r>
      <w:r>
        <w:rPr>
          <w:rFonts w:hint="default" w:ascii="宋体" w:hAnsi="宋体"/>
          <w:color w:val="2E75B6" w:themeColor="accent1" w:themeShade="BF"/>
          <w:sz w:val="24"/>
          <w:szCs w:val="24"/>
        </w:rPr>
        <w:t>。外形采用最优化钢材结构，精巧美观，数字显示，</w:t>
      </w: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采用LCD显示屏</w:t>
      </w:r>
      <w:r>
        <w:rPr>
          <w:rFonts w:hint="default" w:ascii="宋体" w:hAnsi="宋体"/>
          <w:color w:val="2E75B6" w:themeColor="accent1" w:themeShade="BF"/>
          <w:sz w:val="24"/>
          <w:szCs w:val="24"/>
        </w:rPr>
        <w:t>，编程操作，使用倍感方便。</w:t>
      </w:r>
    </w:p>
    <w:p>
      <w:pPr>
        <w:jc w:val="both"/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adjustRightInd w:val="0"/>
        <w:spacing w:line="360" w:lineRule="auto"/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gKtk9YAAAAI&#10;AQAADwAAAGRycy9kb3ducmV2LnhtbE2PS0/DMBCE70j8B2uRuLV2Wh5piFOpiN5QpRa4O/ESR8Tr&#10;NHZf/57tCW67O6PZb8rl2ffiiGPsAmnIpgoEUhNsR62Gz4/1JAcRkyFr+kCo4YIRltXtTWkKG060&#10;xeMutYJDKBZGg0tpKKSMjUNv4jQMSKx9h9GbxOvYSjuaE4f7Xs6UepLedMQfnBnw1WHzszt4DfvN&#10;Jssv73v3ZevVw2KdW7V6S1rf32XqBUTCc/ozwxWf0aFipjocyEbRa5jMZ+zU8LjIQLCezxUP9fXw&#10;DLIq5f8C1S9QSwMEFAAAAAgAh07iQD/tAo33AQAAvwMAAA4AAABkcnMvZTJvRG9jLnhtbK1TzY7T&#10;MBC+I/EOlu80aSFsGzVdabdaLggq8XN3HTux5D95vE37ErwAEjc4cdw7b8PuY+zYKQWWyx7IwRrP&#10;jL+Z75vJ8nxvNNmJAMrZhk4nJSXCctcq2zX0w/urZ3NKIDLbMu2saOhBAD1fPX2yHHwtZq53uhWB&#10;IIiFevAN7WP0dVEA74VhMHFeWAxKFwyLeA1d0QY2ILrRxawsXxaDC60PjgsA9K7HID0ihscAOikV&#10;F2vHr42wcUQNQrOIlKBXHugqdyul4PGtlCAi0Q1FpjGfWATtbTqL1ZLVXWC+V/zYAntMCw84GaYs&#10;Fj1BrVlk5Dqof6CM4sGBk3HCnSlGIlkRZDEtH2jzrmdeZC4oNfiT6PD/YPmb3SYQ1Tb0jBLLDA78&#10;9vPNz09f7358wfP2+zdylkQaPNSYe2k34XgDvwmJ8V4GQ6RW/iNuU9YAWZF9lvhwkljsI+HorGaL&#10;6YuqooRj7Pl8midQjCgJzQeIr4QzJBkN1comAVjNdq8hYmVM/ZWS3NZdKa3zELUlA3awKCucLWe4&#10;mRI3Ak3jkR3YjhKmO1x5HkOGBKdVm54nIAjd9lIHsmO4KNXF4mJdJdpY7q+0VHvNoB/zcmhcIaMi&#10;/hVamYbOy/QdX2uLIEm8Ua5kbV17yCpmP841lznuYFqcP+/59e//bnU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gKtk9YAAAAIAQAADwAAAAAAAAABACAAAAAiAAAAZHJzL2Rvd25yZXYueG1sUEsB&#10;AhQAFAAAAAgAh07iQD/tAo33AQAAvwMAAA4AAAAAAAAAAQAgAAAAJQEAAGRycy9lMm9Eb2MueG1s&#10;UEsFBgAAAAAGAAYAWQEAAI4FAAAAAA=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tabs>
          <w:tab w:val="left" w:pos="7161"/>
        </w:tabs>
        <w:spacing w:line="360" w:lineRule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1、适用于分子生物学DNA、RNA及蛋白质的分离</w:t>
      </w:r>
    </w:p>
    <w:p>
      <w:pPr>
        <w:tabs>
          <w:tab w:val="left" w:pos="7161"/>
        </w:tabs>
        <w:spacing w:line="360" w:lineRule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2、致敬经典，外观紧凑，实惠耐用</w:t>
      </w:r>
    </w:p>
    <w:p>
      <w:pPr>
        <w:tabs>
          <w:tab w:val="left" w:pos="7161"/>
        </w:tabs>
        <w:spacing w:line="360" w:lineRule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3、9组自定义程序存储，3档降速曲线</w:t>
      </w:r>
    </w:p>
    <w:p>
      <w:pPr>
        <w:tabs>
          <w:tab w:val="left" w:pos="7161"/>
        </w:tabs>
        <w:spacing w:line="360" w:lineRule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4、高精度的PID算法，确保转速公差±10rpm</w:t>
      </w:r>
    </w:p>
    <w:p>
      <w:pPr>
        <w:tabs>
          <w:tab w:val="left" w:pos="7161"/>
        </w:tabs>
        <w:spacing w:line="360" w:lineRule="auto"/>
        <w:rPr>
          <w:rFonts w:hint="default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5、免维护的直流无刷电机</w:t>
      </w:r>
    </w:p>
    <w:p>
      <w:pPr>
        <w:tabs>
          <w:tab w:val="left" w:pos="7161"/>
        </w:tabs>
        <w:spacing w:line="360" w:lineRule="auto"/>
        <w:rPr>
          <w:rFonts w:hint="default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6、独有的MSM运行模式，慢升速/降速运行模式</w:t>
      </w:r>
    </w:p>
    <w:p>
      <w:pPr>
        <w:tabs>
          <w:tab w:val="left" w:pos="7161"/>
        </w:tabs>
        <w:spacing w:line="360" w:lineRule="auto"/>
        <w:rPr>
          <w:rFonts w:hint="default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7、故障自动诊断</w:t>
      </w:r>
    </w:p>
    <w:p>
      <w:pPr>
        <w:tabs>
          <w:tab w:val="left" w:pos="7161"/>
        </w:tabs>
        <w:spacing w:line="360" w:lineRule="auto"/>
        <w:rPr>
          <w:rFonts w:hint="default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8、10秒升至最高速</w:t>
      </w:r>
    </w:p>
    <w:p>
      <w:pPr>
        <w:numPr>
          <w:ilvl w:val="0"/>
          <w:numId w:val="0"/>
        </w:numPr>
        <w:tabs>
          <w:tab w:val="left" w:pos="7161"/>
        </w:tabs>
        <w:spacing w:line="360" w:lineRule="auto"/>
        <w:ind w:leftChars="0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</w:p>
    <w:p>
      <w:pPr>
        <w:pStyle w:val="4"/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5"/>
        <w:tblW w:w="6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8"/>
        <w:gridCol w:w="4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08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4443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HL-16KS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08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443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1010021001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08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转速显示</w:t>
            </w:r>
          </w:p>
        </w:tc>
        <w:tc>
          <w:tcPr>
            <w:tcW w:w="4443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LCD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08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转速范围rpm</w:t>
            </w:r>
          </w:p>
        </w:tc>
        <w:tc>
          <w:tcPr>
            <w:tcW w:w="4443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300~15500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08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转速步进rpm</w:t>
            </w:r>
          </w:p>
        </w:tc>
        <w:tc>
          <w:tcPr>
            <w:tcW w:w="4443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08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离心力范围×g</w:t>
            </w:r>
          </w:p>
        </w:tc>
        <w:tc>
          <w:tcPr>
            <w:tcW w:w="4443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10~16100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08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离心力步进×g</w:t>
            </w:r>
          </w:p>
        </w:tc>
        <w:tc>
          <w:tcPr>
            <w:tcW w:w="4443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08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最大</w:t>
            </w:r>
            <w:bookmarkStart w:id="0" w:name="_GoBack"/>
            <w:bookmarkEnd w:id="0"/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容量</w:t>
            </w:r>
          </w:p>
        </w:tc>
        <w:tc>
          <w:tcPr>
            <w:tcW w:w="4443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24×10ml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08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标配转子</w:t>
            </w:r>
          </w:p>
        </w:tc>
        <w:tc>
          <w:tcPr>
            <w:tcW w:w="4443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12×2ml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08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转速精度rpm</w:t>
            </w:r>
          </w:p>
        </w:tc>
        <w:tc>
          <w:tcPr>
            <w:tcW w:w="4443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±10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08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定时范围</w:t>
            </w:r>
          </w:p>
        </w:tc>
        <w:tc>
          <w:tcPr>
            <w:tcW w:w="4443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10s~99min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08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工作方式</w:t>
            </w:r>
          </w:p>
        </w:tc>
        <w:tc>
          <w:tcPr>
            <w:tcW w:w="4443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连续运行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08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噪音dB</w:t>
            </w:r>
          </w:p>
        </w:tc>
        <w:tc>
          <w:tcPr>
            <w:tcW w:w="4443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≤55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408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电源及功率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AC110V-240V，50Hz/60Hz，5A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08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尺寸mm</w:t>
            </w:r>
          </w:p>
        </w:tc>
        <w:tc>
          <w:tcPr>
            <w:tcW w:w="4443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(长)355×(深)430×(高)210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08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重量kg</w:t>
            </w:r>
          </w:p>
        </w:tc>
        <w:tc>
          <w:tcPr>
            <w:tcW w:w="4443" w:type="dxa"/>
            <w:shd w:val="clear" w:color="auto" w:fill="auto"/>
            <w:noWrap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13</w:t>
            </w:r>
          </w:p>
        </w:tc>
      </w:tr>
    </w:tbl>
    <w:p>
      <w:pPr>
        <w:numPr>
          <w:ilvl w:val="0"/>
          <w:numId w:val="0"/>
        </w:numPr>
        <w:tabs>
          <w:tab w:val="left" w:pos="7161"/>
        </w:tabs>
        <w:spacing w:line="360" w:lineRule="auto"/>
        <w:ind w:leftChars="0"/>
        <w:rPr>
          <w:rFonts w:hint="default" w:ascii="宋体" w:hAnsi="宋体"/>
          <w:color w:val="2E75B6" w:themeColor="accent1" w:themeShade="BF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7161"/>
        </w:tabs>
        <w:spacing w:line="360" w:lineRule="auto"/>
        <w:ind w:leftChars="0"/>
        <w:rPr>
          <w:rFonts w:hint="default" w:ascii="宋体" w:hAnsi="宋体"/>
          <w:color w:val="2E75B6" w:themeColor="accent1" w:themeShade="BF"/>
          <w:sz w:val="24"/>
          <w:szCs w:val="24"/>
          <w:lang w:val="en-US" w:eastAsia="zh-CN"/>
        </w:rPr>
      </w:pPr>
    </w:p>
    <w:p>
      <w:pPr>
        <w:pStyle w:val="4"/>
        <w:numPr>
          <w:ilvl w:val="0"/>
          <w:numId w:val="1"/>
        </w:numPr>
        <w:spacing w:before="0" w:beforeAutospacing="0" w:after="0" w:afterAutospacing="0" w:line="360" w:lineRule="auto"/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可选</w:t>
      </w:r>
      <w:r>
        <w:rPr>
          <w:rFonts w:hint="eastAsia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配件</w:t>
      </w:r>
    </w:p>
    <w:tbl>
      <w:tblPr>
        <w:tblStyle w:val="5"/>
        <w:tblW w:w="820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356"/>
        <w:gridCol w:w="1776"/>
        <w:gridCol w:w="1676"/>
        <w:gridCol w:w="20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图片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转子名称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ind w:firstLine="720" w:firstLineChars="300"/>
              <w:jc w:val="both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容量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较高转速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较高相对离心力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721995" cy="571500"/>
                  <wp:effectExtent l="0" t="0" r="1905" b="0"/>
                  <wp:docPr id="2" name="图片 2" descr="1678764219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7876421914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99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A12-2P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2ml/1.5ml×12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15500 rpm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16100×g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723265" cy="612140"/>
                  <wp:effectExtent l="0" t="0" r="635" b="16510"/>
                  <wp:docPr id="3" name="图片 3" descr="1678764243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67876424345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65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A12-2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2ml/1.5ml×12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15500 rpm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16100×g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723265" cy="569595"/>
                  <wp:effectExtent l="0" t="0" r="635" b="1905"/>
                  <wp:docPr id="4" name="图片 4" descr="16787642669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67876426694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65" cy="569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A18-05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0.5ml×18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15500 rpm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15900×g</w:t>
            </w:r>
          </w:p>
        </w:tc>
      </w:tr>
    </w:tbl>
    <w:p>
      <w:pPr>
        <w:pStyle w:val="4"/>
        <w:numPr>
          <w:ilvl w:val="0"/>
          <w:numId w:val="0"/>
        </w:numPr>
        <w:spacing w:before="0" w:beforeAutospacing="0" w:after="0" w:afterAutospacing="0" w:line="360" w:lineRule="auto"/>
        <w:rPr>
          <w:rFonts w:hint="default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240" w:lineRule="atLeast"/>
      <w:jc w:val="both"/>
      <w:rPr>
        <w:rFonts w:hint="eastAsia" w:eastAsiaTheme="minorEastAsia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Theme="minorEastAsia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1015365" cy="1015365"/>
          <wp:effectExtent l="0" t="0" r="13335" b="13335"/>
          <wp:docPr id="1" name="图片 1" descr="沪析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沪析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5365" cy="1015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3"/>
      <w:pBdr>
        <w:bottom w:val="none" w:color="auto" w:sz="0" w:space="1"/>
      </w:pBdr>
      <w:ind w:firstLine="2711" w:firstLineChars="900"/>
      <w:jc w:val="both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</w:pBdr>
      <w:spacing w:line="240" w:lineRule="auto"/>
      <w:ind w:firstLine="2530" w:firstLineChars="1400"/>
      <w:jc w:val="both"/>
      <w:outlineLvl w:val="9"/>
      <w:rPr>
        <w:rFonts w:hint="default" w:ascii="Times New Roman" w:hAnsi="Times New Roman" w:cs="Times New Roman"/>
        <w:b/>
        <w:color w:val="1F4E79" w:themeColor="accent1" w:themeShade="80"/>
      </w:rPr>
    </w:pPr>
    <w:r>
      <w:rPr>
        <w:rFonts w:hint="default" w:ascii="Times New Roman" w:hAnsi="Times New Roman" w:cs="Times New Roman"/>
        <w:b/>
        <w:bCs/>
        <w:color w:val="1F4E79" w:themeColor="accent1" w:themeShade="80"/>
        <w:kern w:val="0"/>
      </w:rPr>
      <w:t>SHANGHAI HUXI INDUSTRIAL CO.,LTD.</w:t>
    </w:r>
  </w:p>
  <w:p>
    <w:pPr>
      <w:pBdr>
        <w:bottom w:val="none" w:color="auto" w:sz="0" w:space="0"/>
      </w:pBdr>
      <w:jc w:val="both"/>
      <w:rPr>
        <w:sz w:val="24"/>
        <w:szCs w:val="24"/>
      </w:rPr>
    </w:pPr>
  </w:p>
  <w:p>
    <w:pPr>
      <w:pStyle w:val="3"/>
      <w:pBdr>
        <w:bottom w:val="dotDotDash" w:color="auto" w:sz="4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4AC96E"/>
    <w:multiLevelType w:val="singleLevel"/>
    <w:tmpl w:val="F14AC96E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wMTYwMTEzYTM4MDVlY2MxOWExODg1MmQ0YTYyNGEifQ=="/>
  </w:docVars>
  <w:rsids>
    <w:rsidRoot w:val="0FE45697"/>
    <w:rsid w:val="01B34D92"/>
    <w:rsid w:val="0FE45697"/>
    <w:rsid w:val="156C5959"/>
    <w:rsid w:val="1C2507F0"/>
    <w:rsid w:val="278A39BB"/>
    <w:rsid w:val="2F6565B1"/>
    <w:rsid w:val="36F02147"/>
    <w:rsid w:val="47F22B73"/>
    <w:rsid w:val="4A12462F"/>
    <w:rsid w:val="4E2C267A"/>
    <w:rsid w:val="4E837BDB"/>
    <w:rsid w:val="5D485A4C"/>
    <w:rsid w:val="68145A43"/>
    <w:rsid w:val="6FB377F1"/>
    <w:rsid w:val="70196A1C"/>
    <w:rsid w:val="75410FC2"/>
    <w:rsid w:val="7650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413</Words>
  <Characters>602</Characters>
  <Lines>0</Lines>
  <Paragraphs>0</Paragraphs>
  <TotalTime>0</TotalTime>
  <ScaleCrop>false</ScaleCrop>
  <LinksUpToDate>false</LinksUpToDate>
  <CharactersWithSpaces>605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2023-03-14T02:19:00Z</dcterms:created>
  <dc:creator>এ小七এ</dc:creator>
  <cp:lastModifiedBy>এ小七এ</cp:lastModifiedBy>
  <dcterms:modified xsi:type="dcterms:W3CDTF">2023-03-28T01:55:14Z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EAE9071FF72545EFAB1167715D1E493C</vt:lpwstr>
  </property>
</Properties>
</file>