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1071880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1pt;margin-top:84.4pt;height:0.3pt;width:416.65pt;z-index:-251657216;mso-width-relative:page;mso-height-relative:page;" filled="f" stroked="t" coordsize="21600,21600" o:gfxdata="UEsDBAoAAAAAAIdO4kAAAAAAAAAAAAAAAAAEAAAAZHJzL1BLAwQUAAAACACHTuJA+bSWZNUAAAAK&#10;AQAADwAAAGRycy9kb3ducmV2LnhtbE2Py26DMBBF95X6D9ZU6i4xUASEYqI+1A9o0k13DkwMKh4j&#10;7BD4+05W7XLuHN1HtV/sIGacfO9IQbyNQCA1ru3JKPg6fmwKED5oavXgCBWs6GFf399VumzdlT5x&#10;PgQj2IR8qRV0IYyllL7p0Gq/dSMS/85usjrwORnZTvrK5naQSRRl0uqeOKHTI7512PwcLlaByWb5&#10;/r1mL+tTnlNq+iVfzq9KPT7E0TOIgEv4g+FWn6tDzZ1O7kKtF4OCTZowyXpW8AQGimQXgzjdlF0K&#10;sq7k/wn1L1BLAwQUAAAACACHTuJAkBXpMvYBAAC/AwAADgAAAGRycy9lMm9Eb2MueG1srVPNjtMw&#10;EL4j8Q6W7zRpaWk3arqHVssFQSV+7q5jJ5b8J4+3aV+CF0DiBieO3Hkblsdg7IQCy2UP5GCNZ8bf&#10;zPfNZH19MpocRQDlbE2nk5ISYblrlG1r+vbNzZMVJRCZbZh2VtT0LIBebx4/Wve+EjPXOd2IQBDE&#10;QtX7mnYx+qoogHfCMJg4LywGpQuGRbyGtmgC6xHd6GJWls+K3oXGB8cFAHp3Q5COiOEhgE5KxcXO&#10;8VsjbBxQg9AsIiXolAe6yd1KKXh8JSWISHRNkWnMJxZB+5DOYrNmVRuY7xQfW2APaeEeJ8OUxaIX&#10;qB2LjNwG9Q+UUTw4cDJOuDPFQCQrgiym5T1tXnfMi8wFpQZ/ER3+Hyx/edwHopqaLimxzODA7z58&#10;/f7+049vH/G8+/KZLJNIvYcKc7d2H8Yb+H1IjE8yGCK18u9wm7IGyIqcssTni8TiFAlH52J2NZ0v&#10;FpRwjD1dTfMEigElofkA8blwhiSjplrZJACr2PEFRKyMqb9Sktu6G6V1HqK2pMcOrsoFzpYz3EyJ&#10;G4Gm8cgObEsJ0y2uPI8hQ4LTqknPExCE9rDVgRwZLsp8vpxt54k2lvsrLdXeMeiGvBwaVsioiH+F&#10;VqamqzJ942ttESSJN8iVrINrzlnF7Me55jLjDqbF+fOeX//+7z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m0lmTVAAAACgEAAA8AAAAAAAAAAQAgAAAAIgAAAGRycy9kb3ducmV2LnhtbFBLAQIU&#10;ABQAAAAIAIdO4kCQFeky9gEAAL8DAAAOAAAAAAAAAAEAIAAAACQBAABkcnMvZTJvRG9jLnhtbFBL&#10;BQYAAAAABgAGAFkBAACM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2421890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上海沪析多工位磁力搅拌器HMS-4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M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5pt;margin-top:190.7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UkaLkdkAAAAL&#10;AQAADwAAAGRycy9kb3ducmV2LnhtbE2PQU+EMBCF7yb+h2ZMvLkFQcIiZQ+buBfjwdXodaCzQKAt&#10;oV0W/fWOJz2+Ny9vvlfuVjOKhWbfO6sg3kQgyDZO97ZV8P72dJeD8AGtxtFZUvBFHnbV9VWJhXYX&#10;+0rLMbSCS6wvUEEXwlRI6ZuODPqNm8jy7eRmg4Hl3Eo944XLzSjvoyiTBnvLHzqcaN9RMxzPRsEL&#10;fhzCsg7NYZhO+tNM9T75flbq9iaOHkEEWsNfGH7xGR0qZqrd2WovRtbbB94SFCR5nILgRJon7NQK&#10;smybgqxK+X9D9QN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UkaLkdkAAAAL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上海沪析多工位磁力搅拌器HMS-4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M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D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882650</wp:posOffset>
            </wp:positionH>
            <wp:positionV relativeFrom="paragraph">
              <wp:posOffset>212725</wp:posOffset>
            </wp:positionV>
            <wp:extent cx="3797935" cy="1937385"/>
            <wp:effectExtent l="0" t="0" r="12065" b="5715"/>
            <wp:wrapTopAndBottom/>
            <wp:docPr id="1" name="图片 1" descr="白底图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白底图4"/>
                    <pic:cNvPicPr>
                      <a:picLocks noChangeAspect="1"/>
                    </pic:cNvPicPr>
                  </pic:nvPicPr>
                  <pic:blipFill>
                    <a:blip r:embed="rId6"/>
                    <a:srcRect t="22739" b="26250"/>
                    <a:stretch>
                      <a:fillRect/>
                    </a:stretch>
                  </pic:blipFill>
                  <pic:spPr>
                    <a:xfrm>
                      <a:off x="0" y="0"/>
                      <a:ext cx="3797935" cy="193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多工位搅拌器产品型号丰富，满足不同的实验需求；常用于搅拌低粘度的液体或者固液混合物，专为院校、科研、环保、化工、生物、制药等行业而研发设计。</w:t>
      </w: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341630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15pt;margin-top:26.9pt;height:0.3pt;width:415.15pt;z-index:-251656192;mso-width-relative:page;mso-height-relative:page;" filled="f" stroked="t" coordsize="21600,21600" o:gfxdata="UEsDBAoAAAAAAIdO4kAAAAAAAAAAAAAAAAAEAAAAZHJzL1BLAwQUAAAACACHTuJAKjn5ldYAAAAH&#10;AQAADwAAAGRycy9kb3ducmV2LnhtbE2PzU7DMBCE70i8g7VI3KjTpLRViFMJJCTgRopEj9t4m0SN&#10;12ns/r09ywmOszOa+bZYXVyvTjSGzrOB6SQBRVx723Fj4Gv9+rAEFSKyxd4zGbhSgFV5e1Ngbv2Z&#10;P+lUxUZJCYccDbQxDrnWoW7JYZj4gVi8nR8dRpFjo+2IZyl3vU6TZK4ddiwLLQ700lK9r47OwGbf&#10;fHtct4vuUD3vPt6vWL/RwZj7u2nyBCrSJf6F4Rdf0KEUpq0/sg2qN5BmEjTwmMkDYi+zdA5qK4fZ&#10;DHRZ6P/85Q9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jn5ldYAAAAH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100~240V宽电压设计，适用范围广；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具有时间设定功能，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~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999min定时范围内可调，优质防滑脚垫紧贴实验台面，无间隙，运行平稳；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2F5597" w:themeColor="accent1" w:themeShade="BF"/>
          <w:sz w:val="24"/>
          <w:szCs w:val="24"/>
          <w:lang w:val="en-US" w:eastAsia="zh-CN"/>
        </w:rPr>
        <w:t>IP64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保护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等级，提供全方位和角度的防泼溅防水保护；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每个工位100%同步运转，保证样品运行环境的一致性，双旋钮设计，时间转速可调，启动性能好，调速范围广；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采用316不锈钢材质，结实牢固，耐腐蚀耐高温性能优越；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直流无刷电机驱动，噪音低、低维护、免保养、使用寿命长；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LCD液晶显示屏实时显示转速和时间，数据直观，读取更准确；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标配搅拌子磁力强劲，搅拌效果显著，单工位搅拌量可达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00ml；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转速可设置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0~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220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0rpm，即使低速时也可以平稳运行。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61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6"/>
        <w:gridCol w:w="4888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HMS-4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1002046001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驱动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电机驱动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电压V/HZ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100-240 / 50-60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噪音db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≤27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操作模式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同步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LCD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双旋钮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外壳材料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316不锈钢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工作盘财质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316不锈钢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搅拌点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搅拌量ml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00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*4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工作间距mm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115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整机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功率W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0-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定时范围min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0~9999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保护等级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IP64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搅拌子适用范围mm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≤20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5-40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允许环境湿度%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台面尺寸mm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290*240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仪器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350*240*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59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*40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*1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.5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5.3</w:t>
            </w:r>
          </w:p>
        </w:tc>
      </w:tr>
    </w:tbl>
    <w:p>
      <w:pPr>
        <w:pStyle w:val="10"/>
        <w:spacing w:before="0" w:beforeAutospacing="0" w:after="0" w:afterAutospacing="0"/>
        <w:jc w:val="center"/>
        <w:rPr>
          <w:rFonts w:cs="Times New Roman"/>
          <w:color w:val="2F5597" w:themeColor="accent1" w:themeShade="BF"/>
          <w:kern w:val="2"/>
        </w:rPr>
      </w:pPr>
    </w:p>
    <w:p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p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center"/>
      <w:rPr>
        <w:b/>
        <w:bCs/>
        <w:color w:val="203864" w:themeColor="accent1" w:themeShade="80"/>
        <w:sz w:val="32"/>
        <w:szCs w:val="32"/>
      </w:rPr>
    </w:pPr>
    <w:r>
      <w:rPr>
        <w:rFonts w:hint="eastAsia"/>
        <w:b/>
        <w:sz w:val="44"/>
        <w:szCs w:val="4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581660</wp:posOffset>
          </wp:positionH>
          <wp:positionV relativeFrom="paragraph">
            <wp:posOffset>-111125</wp:posOffset>
          </wp:positionV>
          <wp:extent cx="837565" cy="838200"/>
          <wp:effectExtent l="0" t="0" r="635" b="0"/>
          <wp:wrapThrough wrapText="bothSides">
            <wp:wrapPolygon>
              <wp:start x="0" y="0"/>
              <wp:lineTo x="0" y="21109"/>
              <wp:lineTo x="21125" y="21109"/>
              <wp:lineTo x="21125" y="0"/>
              <wp:lineTo x="0" y="0"/>
            </wp:wrapPolygon>
          </wp:wrapThrough>
          <wp:docPr id="2" name="图片 2" descr="D:\.huxi\.huxishiye\产品图片\00logo\logo（800x800）.pnglogo（800x800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D:\.huxi\.huxishiye\产品图片\00logo\logo（800x800）.pnglogo（800x800）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756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 xml:space="preserve"> 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b/>
        <w:color w:val="203864" w:themeColor="accent1" w:themeShade="80"/>
      </w:rPr>
    </w:pPr>
    <w:r>
      <w:rPr>
        <w:rFonts w:hint="eastAsia"/>
        <w:b/>
        <w:bCs/>
        <w:color w:val="203864" w:themeColor="accent1" w:themeShade="80"/>
        <w:kern w:val="0"/>
      </w:rPr>
      <w:t xml:space="preserve">SHANGHAI HUXI INDUSTRIAL </w:t>
    </w:r>
    <w:r>
      <w:rPr>
        <w:b/>
        <w:bCs/>
        <w:color w:val="203864" w:themeColor="accent1" w:themeShade="80"/>
        <w:kern w:val="0"/>
      </w:rPr>
      <w:t>CO.,LTD.</w:t>
    </w:r>
  </w:p>
  <w:p>
    <w:pP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  <w:p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17CD28"/>
    <w:multiLevelType w:val="singleLevel"/>
    <w:tmpl w:val="BB17CD2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2253C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01B8D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90D403B"/>
    <w:rsid w:val="091F1204"/>
    <w:rsid w:val="0A184A29"/>
    <w:rsid w:val="0A366F57"/>
    <w:rsid w:val="0A965B96"/>
    <w:rsid w:val="0EB77B5F"/>
    <w:rsid w:val="10A95A4C"/>
    <w:rsid w:val="10C02CE0"/>
    <w:rsid w:val="10E60B82"/>
    <w:rsid w:val="11340A06"/>
    <w:rsid w:val="11385EB2"/>
    <w:rsid w:val="117D1E52"/>
    <w:rsid w:val="12F323D9"/>
    <w:rsid w:val="13377D20"/>
    <w:rsid w:val="162626F1"/>
    <w:rsid w:val="163316E9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E5947FA"/>
    <w:rsid w:val="1F060336"/>
    <w:rsid w:val="1F995798"/>
    <w:rsid w:val="2159429D"/>
    <w:rsid w:val="216A23E2"/>
    <w:rsid w:val="22E601DB"/>
    <w:rsid w:val="23243285"/>
    <w:rsid w:val="241D3C4F"/>
    <w:rsid w:val="246A0583"/>
    <w:rsid w:val="249B0929"/>
    <w:rsid w:val="24AC0CE6"/>
    <w:rsid w:val="24AE6CFC"/>
    <w:rsid w:val="295A600F"/>
    <w:rsid w:val="29B652B8"/>
    <w:rsid w:val="2A602115"/>
    <w:rsid w:val="2A847618"/>
    <w:rsid w:val="2AC31D90"/>
    <w:rsid w:val="2BE36FED"/>
    <w:rsid w:val="2BF07B38"/>
    <w:rsid w:val="2C2B4AD0"/>
    <w:rsid w:val="2C936415"/>
    <w:rsid w:val="2CBC35B2"/>
    <w:rsid w:val="2D270418"/>
    <w:rsid w:val="2D9E504D"/>
    <w:rsid w:val="2DBB4423"/>
    <w:rsid w:val="2E5E5B1C"/>
    <w:rsid w:val="30112BA2"/>
    <w:rsid w:val="30667F5E"/>
    <w:rsid w:val="314F026B"/>
    <w:rsid w:val="31852375"/>
    <w:rsid w:val="32494755"/>
    <w:rsid w:val="34121BAC"/>
    <w:rsid w:val="348346E6"/>
    <w:rsid w:val="348E7F12"/>
    <w:rsid w:val="35B92EB0"/>
    <w:rsid w:val="36585CBC"/>
    <w:rsid w:val="36E10A24"/>
    <w:rsid w:val="399B1ED7"/>
    <w:rsid w:val="39EE106C"/>
    <w:rsid w:val="3A045A6B"/>
    <w:rsid w:val="3A542ACC"/>
    <w:rsid w:val="3ABF1760"/>
    <w:rsid w:val="3BC14A7D"/>
    <w:rsid w:val="3C5E63A4"/>
    <w:rsid w:val="3DA6127B"/>
    <w:rsid w:val="3DEB6E30"/>
    <w:rsid w:val="3E2B5E06"/>
    <w:rsid w:val="3EDC4B09"/>
    <w:rsid w:val="40764144"/>
    <w:rsid w:val="40EB0FA9"/>
    <w:rsid w:val="410B44C7"/>
    <w:rsid w:val="42A83D8E"/>
    <w:rsid w:val="43EA5F2F"/>
    <w:rsid w:val="442711AA"/>
    <w:rsid w:val="46382886"/>
    <w:rsid w:val="498B526A"/>
    <w:rsid w:val="49F07532"/>
    <w:rsid w:val="4A527F2C"/>
    <w:rsid w:val="4AA4627F"/>
    <w:rsid w:val="4ADC76DB"/>
    <w:rsid w:val="4C295FA4"/>
    <w:rsid w:val="4C5C0F4B"/>
    <w:rsid w:val="4CA81950"/>
    <w:rsid w:val="4D4E77F2"/>
    <w:rsid w:val="4E2213D1"/>
    <w:rsid w:val="4E931B10"/>
    <w:rsid w:val="4FD73045"/>
    <w:rsid w:val="509131DD"/>
    <w:rsid w:val="51C771E3"/>
    <w:rsid w:val="51F762EA"/>
    <w:rsid w:val="51F9487C"/>
    <w:rsid w:val="52EE746C"/>
    <w:rsid w:val="5452446D"/>
    <w:rsid w:val="547E2811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A6D7B7D"/>
    <w:rsid w:val="5B714C80"/>
    <w:rsid w:val="5BC9452E"/>
    <w:rsid w:val="5BDA755D"/>
    <w:rsid w:val="5C33075E"/>
    <w:rsid w:val="5DDC6E97"/>
    <w:rsid w:val="5E620E13"/>
    <w:rsid w:val="607225C9"/>
    <w:rsid w:val="608B6872"/>
    <w:rsid w:val="60BD5461"/>
    <w:rsid w:val="612F6783"/>
    <w:rsid w:val="61FA2450"/>
    <w:rsid w:val="624F31B6"/>
    <w:rsid w:val="626F460D"/>
    <w:rsid w:val="62737F03"/>
    <w:rsid w:val="62BD7680"/>
    <w:rsid w:val="63B329B2"/>
    <w:rsid w:val="63B80222"/>
    <w:rsid w:val="646A1919"/>
    <w:rsid w:val="64BB3B0A"/>
    <w:rsid w:val="65173864"/>
    <w:rsid w:val="667158F2"/>
    <w:rsid w:val="67074C35"/>
    <w:rsid w:val="67A449C9"/>
    <w:rsid w:val="67B86FD5"/>
    <w:rsid w:val="68CC736B"/>
    <w:rsid w:val="6919210E"/>
    <w:rsid w:val="69A05A18"/>
    <w:rsid w:val="6A6E2C75"/>
    <w:rsid w:val="6AB4227F"/>
    <w:rsid w:val="6B3B6611"/>
    <w:rsid w:val="6B5251F4"/>
    <w:rsid w:val="6B6C7258"/>
    <w:rsid w:val="6BA7011A"/>
    <w:rsid w:val="6C7760B6"/>
    <w:rsid w:val="6D071B22"/>
    <w:rsid w:val="6DB113FC"/>
    <w:rsid w:val="6DFB560B"/>
    <w:rsid w:val="6E0D1F80"/>
    <w:rsid w:val="6F17421F"/>
    <w:rsid w:val="6F7B3153"/>
    <w:rsid w:val="6F975B11"/>
    <w:rsid w:val="71E561F0"/>
    <w:rsid w:val="73012E3D"/>
    <w:rsid w:val="73587C07"/>
    <w:rsid w:val="737F1A45"/>
    <w:rsid w:val="73974732"/>
    <w:rsid w:val="74A64C8E"/>
    <w:rsid w:val="75EA64FF"/>
    <w:rsid w:val="761E1DFC"/>
    <w:rsid w:val="765117E6"/>
    <w:rsid w:val="769C47C3"/>
    <w:rsid w:val="76E353C5"/>
    <w:rsid w:val="77C15694"/>
    <w:rsid w:val="78323E75"/>
    <w:rsid w:val="78463B2C"/>
    <w:rsid w:val="786C25E1"/>
    <w:rsid w:val="78F84331"/>
    <w:rsid w:val="79EF21D4"/>
    <w:rsid w:val="79FB6B36"/>
    <w:rsid w:val="7A61311F"/>
    <w:rsid w:val="7A664B08"/>
    <w:rsid w:val="7AA2317C"/>
    <w:rsid w:val="7B965710"/>
    <w:rsid w:val="7C152E9F"/>
    <w:rsid w:val="7C1917A1"/>
    <w:rsid w:val="7C746E44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72F5DD-C9EE-45C4-8380-7C898F644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483</Words>
  <Characters>619</Characters>
  <Lines>3</Lines>
  <Paragraphs>1</Paragraphs>
  <TotalTime>0</TotalTime>
  <ScaleCrop>false</ScaleCrop>
  <LinksUpToDate>false</LinksUpToDate>
  <CharactersWithSpaces>621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2023-11-29T08:16:14Z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KSORubyTemplateID" linkTarget="0">
    <vt:lpwstr>6</vt:lpwstr>
  </property>
  <property fmtid="{D5CDD505-2E9C-101B-9397-08002B2CF9AE}" pid="4" name="ICV">
    <vt:lpwstr>4D18DB03177A45E78F5FFB87330FBD10</vt:lpwstr>
  </property>
</Properties>
</file>