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sz w:val="30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2935605" cy="2012950"/>
            <wp:effectExtent l="0" t="0" r="10795" b="6350"/>
            <wp:docPr id="6" name="图片 6" descr="HL-6ks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L-6ks白底图"/>
                    <pic:cNvPicPr>
                      <a:picLocks noChangeAspect="1"/>
                    </pic:cNvPicPr>
                  </pic:nvPicPr>
                  <pic:blipFill>
                    <a:blip r:embed="rId6"/>
                    <a:srcRect t="14814" b="16620"/>
                    <a:stretch>
                      <a:fillRect/>
                    </a:stretch>
                  </pic:blipFill>
                  <pic:spPr>
                    <a:xfrm>
                      <a:off x="0" y="0"/>
                      <a:ext cx="2935605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1082675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35pt;margin-top:85.25pt;height:0.3pt;width:415.15pt;z-index:-251655168;mso-width-relative:page;mso-height-relative:page;" filled="f" stroked="t" coordsize="21600,21600" o:gfxdata="UEsDBAoAAAAAAIdO4kAAAAAAAAAAAAAAAAAEAAAAZHJzL1BLAwQUAAAACACHTuJAQzw1GdgAAAAK&#10;AQAADwAAAGRycy9kb3ducmV2LnhtbE2PTU/DMAyG70j8h8hI3LakE1un0nQSSEjAjQ4Jjl7jNdWa&#10;pGuyr3+Pd2JHv370+nG5OrteHGmMXfAasqkCQb4JpvOthu/122QJIib0BvvgScOFIqyq+7sSCxNO&#10;/ouOdWoFl/hYoAab0lBIGRtLDuM0DOR5tw2jw8Tj2Eoz4onLXS9nSi2kw87zBYsDvVpqdvXBafjd&#10;tT8B1zbv9vXL9vPjgs077bV+fMjUM4hE5/QPw1Wf1aFip004eBNFr2HylDPJea7mIBhYzuYLEJtr&#10;kmUgq1LevlD9AV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DPDUZ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249555</wp:posOffset>
                </wp:positionV>
                <wp:extent cx="1638300" cy="52197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521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L-6KS微型离心机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4pt;margin-top:19.65pt;height:41.1pt;width:129pt;mso-wrap-distance-bottom:0pt;mso-wrap-distance-top:0pt;z-index:251662336;mso-width-relative:page;mso-height-relative:page;" filled="f" stroked="f" coordsize="21600,21600" o:gfxdata="UEsDBAoAAAAAAIdO4kAAAAAAAAAAAAAAAAAEAAAAZHJzL1BLAwQUAAAACACHTuJAnOtzQ9sAAAAK&#10;AQAADwAAAGRycy9kb3ducmV2LnhtbE2PTU/DMAyG70j8h8hI3Fjajk6lazqhShMSgsPGLtzcJmur&#10;NU5psg/49ZjTONp+9Pp5i9XFDuJkJt87UhDPIhCGGqd7ahXsPtYPGQgfkDQOjoyCb+NhVd7eFJhr&#10;d6aNOW1DKziEfI4KuhDGXErfdMain7nREN/2brIYeJxaqSc8c7gdZBJFC2mxJ/7Q4WiqzjSH7dEq&#10;eK3W77ipE5v9DNXL2/55/Np9pkrd38XREkQwl3CF4U+f1aFkp9odSXsxKEiyjLsEBfOnOQgG0scF&#10;L2omkzgFWRbyf4XyF1BLAwQUAAAACACHTuJAzq+bqTsCAABmBAAADgAAAGRycy9lMm9Eb2MueG1s&#10;rVTNjtMwEL4j8Q6W7zTp7+5WTVdlqyKkFbtSQZxdx2ki2R5ju03KA8AbcOLCnefqczB20m61cNgD&#10;F2fs+f2+mcnstlGS7IV1FeiM9nspJUJzyCu9zeinj6s315Q4z3TOJGiR0YNw9Hb++tWsNlMxgBJk&#10;LizBINpNa5PR0nszTRLHS6GY64ERGpUFWMU8Xu02yS2rMbqSySBNJ0kNNjcWuHAOX5etknYR7UsC&#10;QlFUXCyB75TQvo1qhWQeIbmyMo7OY7VFIbh/KAonPJEZRaQ+npgE5U04k/mMTbeWmbLiXQnsJSU8&#10;w6RYpTHpOdSSeUZ2tvorlKq4BQeF73FQSQskMoIo+ukzbtYlMyJiQaqdOZPu/l9Y/mH/aEmVZ3RE&#10;iWYKG3788f348/fx1zcyCvTUxk3Ram3QzjdvocGhOb07fAyom8Kq8EU8BPVI7uFMrmg84cFpMrwe&#10;pqjiqBsP+jdXkf3kydtY598JUCQIGbXYvMgp2987j5Wg6ckkJNOwqqSMDZSa1BmdDMdpdDhr0ENq&#10;dAwY2lqD5JtN0wHbQH5AXBbawXCGrypMfs+cf2QWJwHrxV3xD3gUEjAJdBIlJdiv/3oP9tgg1FJS&#10;42Rl1H3ZMSsoke81tu6mPxphWB8vo/HVAC/2UrO51OidugMc3j5upeFRDPZensTCgvqMK7UIWVHF&#10;NMfcGfUn8c63844rycViEY1w+Azz93pteAjd0rnYeSiqyHSgqeWmYw/HLzagW5Uw35f3aPX0e5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Jzrc0PbAAAACgEAAA8AAAAAAAAAAQAgAAAAIgAAAGRy&#10;cy9kb3ducmV2LnhtbFBLAQIUABQAAAAIAIdO4kDOr5upOwIAAGY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L-6KS微型离心机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HL-6KS微型离心机外观新颖独特，灵巧多用，配备多种离心转子和多种试管套，适用于2.0ml、1.5ml离心管和 8x4x0.2ml PCR管，广泛应用于化工、制药、食品等行业。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便捷高效的多种转子，兼容2.0ml 、1.5ml多种离心管；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采用高频宽电压电源技术，输入电压范围100~240V，保证运行；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独特的转子卡扣设计，方便转子更换；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较低噪声，运行平稳，采用直流电机经久耐用，安全可靠；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人性化设计，半自动开盖功能，开盖时间自动停止时间3秒内；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  <w:lang w:val="en-US" w:eastAsia="zh-CN"/>
        </w:rPr>
        <w:t>全</w:t>
      </w: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透明球形上盖，多转子配备，在追求创意和简洁中达到最佳效果，为科研而理性的实验室产品注入人性色彩。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2"/>
        <w:gridCol w:w="5360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型号</w:t>
            </w:r>
          </w:p>
        </w:tc>
        <w:tc>
          <w:tcPr>
            <w:tcW w:w="536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HL-6KS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货号</w:t>
            </w:r>
          </w:p>
        </w:tc>
        <w:tc>
          <w:tcPr>
            <w:tcW w:w="536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1010006002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转速</w:t>
            </w:r>
          </w:p>
        </w:tc>
        <w:tc>
          <w:tcPr>
            <w:tcW w:w="536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6000 rpm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相对离心力</w:t>
            </w:r>
          </w:p>
        </w:tc>
        <w:tc>
          <w:tcPr>
            <w:tcW w:w="536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2100 xg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开盖</w:t>
            </w:r>
          </w:p>
        </w:tc>
        <w:tc>
          <w:tcPr>
            <w:tcW w:w="536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半自动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开盖制度保护</w:t>
            </w:r>
          </w:p>
        </w:tc>
        <w:tc>
          <w:tcPr>
            <w:tcW w:w="53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双制动保险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加速时间</w:t>
            </w:r>
          </w:p>
        </w:tc>
        <w:tc>
          <w:tcPr>
            <w:tcW w:w="53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5秒内达到额定转速的90%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减少时间</w:t>
            </w:r>
          </w:p>
        </w:tc>
        <w:tc>
          <w:tcPr>
            <w:tcW w:w="53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开盖3秒内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2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转子</w:t>
            </w:r>
          </w:p>
        </w:tc>
        <w:tc>
          <w:tcPr>
            <w:tcW w:w="536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8*1.5/2ml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角转子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2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536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 8*4*0.2mlPCR管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2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536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tabs>
                <w:tab w:val="left" w:pos="1171"/>
              </w:tabs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8*</w:t>
            </w:r>
            <w:r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0.5/0.4/0.2ml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适配器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运行时间</w:t>
            </w:r>
          </w:p>
        </w:tc>
        <w:tc>
          <w:tcPr>
            <w:tcW w:w="53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连续或定时1~99min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电机</w:t>
            </w:r>
          </w:p>
        </w:tc>
        <w:tc>
          <w:tcPr>
            <w:tcW w:w="53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直流电机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输入电源</w:t>
            </w:r>
          </w:p>
        </w:tc>
        <w:tc>
          <w:tcPr>
            <w:tcW w:w="53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AC100~240V /50/60HZ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电压DC</w:t>
            </w:r>
          </w:p>
        </w:tc>
        <w:tc>
          <w:tcPr>
            <w:tcW w:w="53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24V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功率</w:t>
            </w:r>
          </w:p>
        </w:tc>
        <w:tc>
          <w:tcPr>
            <w:tcW w:w="53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10.8W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噪音</w:t>
            </w:r>
          </w:p>
        </w:tc>
        <w:tc>
          <w:tcPr>
            <w:tcW w:w="53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≤45dB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外形尺寸</w:t>
            </w:r>
          </w:p>
        </w:tc>
        <w:tc>
          <w:tcPr>
            <w:tcW w:w="53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175*135*120mm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2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包装</w:t>
            </w:r>
            <w:r>
              <w:rPr>
                <w:rFonts w:hint="eastAsia" w:cs="Times New Roman"/>
                <w:color w:val="2F5597" w:themeColor="accent1" w:themeShade="BF"/>
                <w:kern w:val="2"/>
              </w:rPr>
              <w:t>尺寸</w:t>
            </w:r>
          </w:p>
        </w:tc>
        <w:tc>
          <w:tcPr>
            <w:tcW w:w="5360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both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 xml:space="preserve">           240</w:t>
            </w:r>
            <w:r>
              <w:rPr>
                <w:rFonts w:hint="eastAsia" w:cs="Times New Roman"/>
                <w:color w:val="2F5597" w:themeColor="accent1" w:themeShade="BF"/>
                <w:kern w:val="2"/>
              </w:rPr>
              <w:t>*1</w:t>
            </w: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90</w:t>
            </w:r>
            <w:r>
              <w:rPr>
                <w:rFonts w:hint="eastAsia" w:cs="Times New Roman"/>
                <w:color w:val="2F5597" w:themeColor="accent1" w:themeShade="BF"/>
                <w:kern w:val="2"/>
              </w:rPr>
              <w:t>*1</w:t>
            </w: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95</w:t>
            </w:r>
            <w:r>
              <w:rPr>
                <w:rFonts w:hint="eastAsia" w:cs="Times New Roman"/>
                <w:color w:val="2F5597" w:themeColor="accent1" w:themeShade="BF"/>
                <w:kern w:val="2"/>
              </w:rPr>
              <w:t>mm</w:t>
            </w: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2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净</w:t>
            </w:r>
            <w:r>
              <w:rPr>
                <w:rFonts w:hint="eastAsia" w:cs="Times New Roman"/>
                <w:color w:val="2F5597" w:themeColor="accent1" w:themeShade="BF"/>
                <w:kern w:val="2"/>
              </w:rPr>
              <w:t>重</w:t>
            </w:r>
          </w:p>
        </w:tc>
        <w:tc>
          <w:tcPr>
            <w:tcW w:w="5360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1.</w:t>
            </w: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6</w:t>
            </w:r>
            <w:r>
              <w:rPr>
                <w:rFonts w:hint="eastAsia" w:cs="Times New Roman"/>
                <w:color w:val="2F5597" w:themeColor="accent1" w:themeShade="BF"/>
                <w:kern w:val="2"/>
              </w:rPr>
              <w:t>kg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2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毛重</w:t>
            </w:r>
          </w:p>
        </w:tc>
        <w:tc>
          <w:tcPr>
            <w:tcW w:w="5360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2.1kg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4、附件展示</w:t>
      </w:r>
    </w:p>
    <w:p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drawing>
          <wp:inline distT="0" distB="0" distL="114300" distR="114300">
            <wp:extent cx="1321435" cy="1350645"/>
            <wp:effectExtent l="0" t="0" r="12065" b="1905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1435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1343025" cy="1320800"/>
            <wp:effectExtent l="0" t="0" r="9525" b="127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  <w:r>
        <w:drawing>
          <wp:inline distT="0" distB="0" distL="114300" distR="114300">
            <wp:extent cx="1315720" cy="1315720"/>
            <wp:effectExtent l="0" t="0" r="17780" b="17780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1315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spacing w:before="0" w:beforeAutospacing="0" w:after="0" w:afterAutospacing="0" w:line="360" w:lineRule="auto"/>
        <w:ind w:firstLine="720" w:firstLineChars="300"/>
        <w:rPr>
          <w:rFonts w:hint="eastAsia" w:eastAsia="宋体" w:cs="Times New Roman"/>
          <w:b w:val="0"/>
          <w:bCs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 w:val="0"/>
          <w:bCs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角转子                 PCR转子               角转子适配器</w:t>
      </w:r>
    </w:p>
    <w:p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5、装箱清单</w:t>
      </w:r>
    </w:p>
    <w:tbl>
      <w:tblPr>
        <w:tblStyle w:val="12"/>
        <w:tblW w:w="7951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1"/>
        <w:gridCol w:w="3030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名称</w:t>
            </w:r>
          </w:p>
        </w:tc>
        <w:tc>
          <w:tcPr>
            <w:tcW w:w="3030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离心机主机</w:t>
            </w:r>
          </w:p>
        </w:tc>
        <w:tc>
          <w:tcPr>
            <w:tcW w:w="3030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电源线</w:t>
            </w:r>
          </w:p>
        </w:tc>
        <w:tc>
          <w:tcPr>
            <w:tcW w:w="3030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转子（</w:t>
            </w: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8*1.5/2ml</w:t>
            </w: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）</w:t>
            </w:r>
          </w:p>
        </w:tc>
        <w:tc>
          <w:tcPr>
            <w:tcW w:w="3030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转子（</w:t>
            </w: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 xml:space="preserve">4*8*0.2mlpcr </w:t>
            </w: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管）</w:t>
            </w:r>
          </w:p>
        </w:tc>
        <w:tc>
          <w:tcPr>
            <w:tcW w:w="3030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92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 xml:space="preserve">0.5/0.4/0.2ml </w:t>
            </w: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容器适配器</w:t>
            </w:r>
          </w:p>
        </w:tc>
        <w:tc>
          <w:tcPr>
            <w:tcW w:w="3030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各1套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合格证（含保修卡）</w:t>
            </w:r>
          </w:p>
        </w:tc>
        <w:tc>
          <w:tcPr>
            <w:tcW w:w="3030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说明书</w:t>
            </w:r>
          </w:p>
        </w:tc>
        <w:tc>
          <w:tcPr>
            <w:tcW w:w="3030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1份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</w:pP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5C86E1C"/>
    <w:rsid w:val="05EB0BFE"/>
    <w:rsid w:val="0692734F"/>
    <w:rsid w:val="07553E41"/>
    <w:rsid w:val="091F1204"/>
    <w:rsid w:val="09BA4E42"/>
    <w:rsid w:val="0A184A29"/>
    <w:rsid w:val="0A366F57"/>
    <w:rsid w:val="0A965B96"/>
    <w:rsid w:val="0DF04CFC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6F20AFC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E586198"/>
    <w:rsid w:val="1EF74BC9"/>
    <w:rsid w:val="1F024C49"/>
    <w:rsid w:val="1F405218"/>
    <w:rsid w:val="1F995798"/>
    <w:rsid w:val="1FD15DB2"/>
    <w:rsid w:val="2159429D"/>
    <w:rsid w:val="216A23E2"/>
    <w:rsid w:val="22E601DB"/>
    <w:rsid w:val="23243285"/>
    <w:rsid w:val="241D3C4F"/>
    <w:rsid w:val="246A0583"/>
    <w:rsid w:val="24AE6CFC"/>
    <w:rsid w:val="26757EF7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5A0068"/>
    <w:rsid w:val="30667F5E"/>
    <w:rsid w:val="32494755"/>
    <w:rsid w:val="34121BAC"/>
    <w:rsid w:val="348346E6"/>
    <w:rsid w:val="348E7F12"/>
    <w:rsid w:val="35B92EB0"/>
    <w:rsid w:val="36585CBC"/>
    <w:rsid w:val="36E10A24"/>
    <w:rsid w:val="39E03AC7"/>
    <w:rsid w:val="3A045A6B"/>
    <w:rsid w:val="3A542ACC"/>
    <w:rsid w:val="3ABF1760"/>
    <w:rsid w:val="3B7E5A94"/>
    <w:rsid w:val="3C06308C"/>
    <w:rsid w:val="3C5E63A4"/>
    <w:rsid w:val="3DA6127B"/>
    <w:rsid w:val="3DEB6E30"/>
    <w:rsid w:val="3E2B5E06"/>
    <w:rsid w:val="40764144"/>
    <w:rsid w:val="410B44C7"/>
    <w:rsid w:val="43EA5F2F"/>
    <w:rsid w:val="442711AA"/>
    <w:rsid w:val="498B526A"/>
    <w:rsid w:val="4A527F2C"/>
    <w:rsid w:val="4AA4627F"/>
    <w:rsid w:val="4ADC76DB"/>
    <w:rsid w:val="4CA81950"/>
    <w:rsid w:val="4D4E77F2"/>
    <w:rsid w:val="4E134968"/>
    <w:rsid w:val="4E931B10"/>
    <w:rsid w:val="4FD73045"/>
    <w:rsid w:val="51C771E3"/>
    <w:rsid w:val="51F9487C"/>
    <w:rsid w:val="52EE746C"/>
    <w:rsid w:val="530B49E8"/>
    <w:rsid w:val="5452446D"/>
    <w:rsid w:val="563C7D3B"/>
    <w:rsid w:val="567A4548"/>
    <w:rsid w:val="575D5C8B"/>
    <w:rsid w:val="576F688D"/>
    <w:rsid w:val="5826783E"/>
    <w:rsid w:val="58926505"/>
    <w:rsid w:val="58C6092D"/>
    <w:rsid w:val="58F34817"/>
    <w:rsid w:val="591C6583"/>
    <w:rsid w:val="594D1214"/>
    <w:rsid w:val="59AB3574"/>
    <w:rsid w:val="5AD67C6D"/>
    <w:rsid w:val="5BDA755D"/>
    <w:rsid w:val="5DDC6E97"/>
    <w:rsid w:val="607225C9"/>
    <w:rsid w:val="608B6872"/>
    <w:rsid w:val="61FA2450"/>
    <w:rsid w:val="62484CD2"/>
    <w:rsid w:val="624F31B6"/>
    <w:rsid w:val="626F460D"/>
    <w:rsid w:val="62737F03"/>
    <w:rsid w:val="62BD7680"/>
    <w:rsid w:val="630D2D5C"/>
    <w:rsid w:val="63B80222"/>
    <w:rsid w:val="64BB3B0A"/>
    <w:rsid w:val="65173864"/>
    <w:rsid w:val="67074C35"/>
    <w:rsid w:val="67B86FD5"/>
    <w:rsid w:val="67D230A8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1E561F0"/>
    <w:rsid w:val="73587C07"/>
    <w:rsid w:val="737F1A45"/>
    <w:rsid w:val="73974732"/>
    <w:rsid w:val="74615327"/>
    <w:rsid w:val="74A64C8E"/>
    <w:rsid w:val="75EA64FF"/>
    <w:rsid w:val="76E353C5"/>
    <w:rsid w:val="77C15694"/>
    <w:rsid w:val="77E13965"/>
    <w:rsid w:val="78323E75"/>
    <w:rsid w:val="78F84331"/>
    <w:rsid w:val="7914291D"/>
    <w:rsid w:val="79FB6B36"/>
    <w:rsid w:val="7A61311F"/>
    <w:rsid w:val="7A664B08"/>
    <w:rsid w:val="7AA2317C"/>
    <w:rsid w:val="7B965710"/>
    <w:rsid w:val="7CAD3559"/>
    <w:rsid w:val="7D806002"/>
    <w:rsid w:val="7EC0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432</Words>
  <Characters>597</Characters>
  <Lines>7</Lines>
  <Paragraphs>2</Paragraphs>
  <TotalTime>0</TotalTime>
  <ScaleCrop>false</ScaleCrop>
  <LinksUpToDate>false</LinksUpToDate>
  <CharactersWithSpaces>670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2024-02-27T07:27:46Z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C4DD4C6CE845481AA4845BC7EF32AE93</vt:lpwstr>
  </property>
</Properties>
</file>