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3010535</wp:posOffset>
                </wp:positionV>
                <wp:extent cx="1828800" cy="3327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120R高温恒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237.05pt;height:26.2pt;width:144pt;mso-wrap-style:none;z-index:251660288;mso-width-relative:page;mso-height-relative:page;" filled="f" stroked="f" coordsize="21600,21600" o:gfxdata="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D/712wAAAAsBAAAPAAAAAAAAAAEAIAAAACIAAABkcnMv&#10;ZG93bnJldi54bWxQSwECFAAUAAAACACHTuJAn+G8SzkCAABk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120R高温恒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color w:val="FFFFFF" w:themeColor="background1"/>
          <w:shd w:val="clear" w:color="auto" w:fill="FFFFFF" w:themeFill="background1"/>
          <w:lang w:eastAsia="zh-CN"/>
          <w14:textFill>
            <w14:noFill/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5080</wp:posOffset>
            </wp:positionV>
            <wp:extent cx="2893060" cy="2893060"/>
            <wp:effectExtent l="0" t="0" r="0" b="0"/>
            <wp:wrapTopAndBottom/>
            <wp:docPr id="2" name="图片 2" descr="HLC-117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C-117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tabs>
          <w:tab w:val="left" w:pos="7161"/>
        </w:tabs>
        <w:spacing w:line="360" w:lineRule="auto"/>
        <w:rPr>
          <w:rFonts w:ascii="微软雅黑" w:hAnsi="微软雅黑" w:eastAsia="微软雅黑" w:cs="微软雅黑"/>
          <w:b w:val="0"/>
          <w:i w:val="0"/>
          <w:caps w:val="0"/>
          <w:color w:val="474747"/>
          <w:spacing w:val="0"/>
          <w:sz w:val="12"/>
          <w:szCs w:val="12"/>
        </w:rPr>
      </w:pPr>
      <w:r>
        <w:rPr>
          <w:rFonts w:hint="eastAsia" w:ascii="Comic Sans MS" w:hAnsi="Comic Sans MS" w:cs="Comic Sans MS"/>
          <w:b w:val="0"/>
          <w:i w:val="0"/>
          <w:caps w:val="0"/>
          <w:color w:val="474747"/>
          <w:spacing w:val="0"/>
          <w:sz w:val="12"/>
          <w:szCs w:val="12"/>
          <w:shd w:val="clear" w:fill="FFFFFF"/>
          <w:lang w:val="en-US" w:eastAsia="zh-CN"/>
        </w:rPr>
        <w:t xml:space="preserve">         </w:t>
      </w:r>
      <w:r>
        <w:rPr>
          <w:rFonts w:hint="default" w:ascii="宋体" w:hAnsi="宋体" w:eastAsia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HLC系列卧式高温恒温槽又称高温恒温油槽、高温恒温浴槽、恒温油槽。可适用于不同温度下电子元器件的测试、化学合成过程中温 度控制、工艺过程温度控制、样品的恒温控制、质量控制等，多种规格可选择，满足实验室高精度的的控温和精度要求。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12"/>
          <w:szCs w:val="12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331470</wp:posOffset>
                </wp:positionV>
                <wp:extent cx="5272405" cy="3810"/>
                <wp:effectExtent l="0" t="9525" r="10795" b="1206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26.1pt;height:0.3pt;width:415.15pt;z-index:251662336;mso-width-relative:page;mso-height-relative:page;" filled="f" stroked="t" coordsize="21600,21600" o:gfxdata="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MiYFNYAAAAIAQAADwAAAAAAAAABACAAAAAiAAAAZHJzL2Rvd25yZXYueG1sUEsBAhQAFAAAAAgA&#10;h07iQFpOKKf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default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主要特征：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●  体积小，可直接放在桌面或通风柜中使用；</w:t>
      </w: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● 免维护压力/ 吸力泵，耐纤维和金属颗粒物质，同时可对浴液进行；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24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● 多重安全防护：低液位保护，可报警时可灯光和声音同时提醒；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24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● 和液体或蒸汽接触的零件采用高性能不锈钢和高性能塑料；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24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● Pt100温度传感器，可进行两点和多点温度校准；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24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  <w:r>
        <w:rPr>
          <w:rFonts w:hint="default" w:ascii="宋体" w:hAnsi="宋体" w:cs="宋体"/>
          <w:color w:val="2F5597" w:themeColor="accent1" w:themeShade="BF"/>
          <w:kern w:val="0"/>
          <w:sz w:val="24"/>
          <w:szCs w:val="24"/>
          <w:lang w:bidi="ar"/>
        </w:rPr>
        <w:t>● 多种操作模式可选，意外断电可自动恢复。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5402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402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HLC-120R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1032017001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水箱容积（L）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控温范围（℃）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RT+10~100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温控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波动值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设定精度（℃）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显示精度（℃）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加热功率（W）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显示温度方式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低液位保护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使用环境温度（℃）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电源电压(V)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流量(L/min)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泵压力bar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泵吸力bar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扬程（M）(最大/额定)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2.0/1.0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循环接口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水箱开口（mm)(WxDxH)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295*295*150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外形尺寸（mm)(WxDxH)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335*540*450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外箱尺寸（mm)(WxDxH)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600*400*520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净重（kg）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毛重（kg）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2F5597" w:themeColor="accent1" w:themeShade="BF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581F"/>
    <w:rsid w:val="00EF22FA"/>
    <w:rsid w:val="00EF585C"/>
    <w:rsid w:val="00FE197F"/>
    <w:rsid w:val="017212D3"/>
    <w:rsid w:val="02AA71DB"/>
    <w:rsid w:val="02D933F4"/>
    <w:rsid w:val="02F87F3E"/>
    <w:rsid w:val="0391232C"/>
    <w:rsid w:val="03F258F4"/>
    <w:rsid w:val="04E918A9"/>
    <w:rsid w:val="05E23447"/>
    <w:rsid w:val="0692734F"/>
    <w:rsid w:val="07553E41"/>
    <w:rsid w:val="07EF1380"/>
    <w:rsid w:val="083E5D1E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531EAC"/>
    <w:rsid w:val="1AB80B3F"/>
    <w:rsid w:val="1B871C86"/>
    <w:rsid w:val="1C4A28F1"/>
    <w:rsid w:val="1C8D4EFF"/>
    <w:rsid w:val="1CAA1F0B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7166FD6"/>
    <w:rsid w:val="282B004C"/>
    <w:rsid w:val="295A600F"/>
    <w:rsid w:val="2A602115"/>
    <w:rsid w:val="2A847618"/>
    <w:rsid w:val="2AC31D90"/>
    <w:rsid w:val="2BE0045F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0306AC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0987A51"/>
    <w:rsid w:val="410B44C7"/>
    <w:rsid w:val="439802EC"/>
    <w:rsid w:val="43EA5F2F"/>
    <w:rsid w:val="442711AA"/>
    <w:rsid w:val="481C4F7D"/>
    <w:rsid w:val="498B526A"/>
    <w:rsid w:val="4A527F2C"/>
    <w:rsid w:val="4AA4627F"/>
    <w:rsid w:val="4ADC76DB"/>
    <w:rsid w:val="4CA81950"/>
    <w:rsid w:val="4D4E77F2"/>
    <w:rsid w:val="4DDF61C3"/>
    <w:rsid w:val="4E931B10"/>
    <w:rsid w:val="4FD73045"/>
    <w:rsid w:val="519D4A7E"/>
    <w:rsid w:val="51C771E3"/>
    <w:rsid w:val="51F9487C"/>
    <w:rsid w:val="52EE746C"/>
    <w:rsid w:val="541B5369"/>
    <w:rsid w:val="543F40EB"/>
    <w:rsid w:val="5452446D"/>
    <w:rsid w:val="55E83AA1"/>
    <w:rsid w:val="563C7D3B"/>
    <w:rsid w:val="567A4548"/>
    <w:rsid w:val="573B053A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7F7399"/>
    <w:rsid w:val="62BD7680"/>
    <w:rsid w:val="63B80222"/>
    <w:rsid w:val="64BB3B0A"/>
    <w:rsid w:val="65173864"/>
    <w:rsid w:val="67074C35"/>
    <w:rsid w:val="67B86FD5"/>
    <w:rsid w:val="68CC736B"/>
    <w:rsid w:val="69A05A18"/>
    <w:rsid w:val="6AA8406E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0B1E79"/>
    <w:rsid w:val="71E561F0"/>
    <w:rsid w:val="72BE7317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3F2006"/>
    <w:rsid w:val="7FA118EF"/>
    <w:rsid w:val="7FB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641</Characters>
  <Lines>7</Lines>
  <Paragraphs>2</Paragraphs>
  <TotalTime>0</TotalTime>
  <ScaleCrop>false</ScaleCrop>
  <LinksUpToDate>false</LinksUpToDate>
  <CharactersWithSpaces>659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2024-03-04T07:31:24Z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5C76F1490BBF48C29A569D89D2110A70_12</vt:lpwstr>
  </property>
</Properties>
</file>