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sz w:val="30"/>
        </w:rPr>
      </w:pPr>
      <w:r>
        <w:rPr>
          <w:sz w:val="30"/>
        </w:rPr>
        <mc:AlternateContent>
          <mc:Choice Requires="wps">
            <w:drawing>
              <wp:anchor distT="0" distB="0" distL="114300" distR="114300" simplePos="0" relativeHeight="251662336" behindDoc="0" locked="0" layoutInCell="1" allowOverlap="1">
                <wp:simplePos x="0" y="0"/>
                <wp:positionH relativeFrom="column">
                  <wp:posOffset>1914525</wp:posOffset>
                </wp:positionH>
                <wp:positionV relativeFrom="paragraph">
                  <wp:posOffset>3086100</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HB-20B耐腐蚀隔膜泵</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50.75pt;margin-top:243pt;height:144pt;width:144pt;mso-wrap-distance-bottom:0pt;mso-wrap-distance-top:0pt;mso-wrap-style:none;z-index:251662336;mso-width-relative:page;mso-height-relative:page;" filled="f" stroked="f" coordsize="21600,21600" o:gfxdata="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GilTtkAAAALAQAADwAAAAAAAAABACAAAAAiAAAAZHJzL2Rvd25y&#10;ZXYueG1sUEsBAhQAFAAAAAgAh07iQCJ9L7Y2AgAAZQQAAA4AAAAAAAAAAQAgAAAAKAEAAGRycy9l&#10;Mm9Eb2MueG1sUEsFBgAAAAAGAAYAWQEAANAFA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HB-20B耐腐蚀隔膜泵</w:t>
                      </w:r>
                    </w:p>
                  </w:txbxContent>
                </v:textbox>
                <w10:wrap type="topAndBottom"/>
              </v:shape>
            </w:pict>
          </mc:Fallback>
        </mc:AlternateContent>
      </w:r>
      <w:r>
        <w:rPr>
          <w:rFonts w:ascii="宋体" w:hAnsi="宋体" w:cs="宋体"/>
          <w:sz w:val="24"/>
          <w:szCs w:val="24"/>
        </w:rPr>
        <w:drawing>
          <wp:anchor distT="0" distB="0" distL="114300" distR="114300" simplePos="0" relativeHeight="251663360" behindDoc="0" locked="0" layoutInCell="1" allowOverlap="1">
            <wp:simplePos x="0" y="0"/>
            <wp:positionH relativeFrom="column">
              <wp:posOffset>1524000</wp:posOffset>
            </wp:positionH>
            <wp:positionV relativeFrom="paragraph">
              <wp:posOffset>74295</wp:posOffset>
            </wp:positionV>
            <wp:extent cx="2714625" cy="2872740"/>
            <wp:effectExtent l="0" t="0" r="9525"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rcRect l="14436" t="10769" r="11718" b="11077"/>
                    <a:stretch>
                      <a:fillRect/>
                    </a:stretch>
                  </pic:blipFill>
                  <pic:spPr>
                    <a:xfrm>
                      <a:off x="0" y="0"/>
                      <a:ext cx="2714625" cy="2872740"/>
                    </a:xfrm>
                    <a:prstGeom prst="rect">
                      <a:avLst/>
                    </a:prstGeom>
                    <a:noFill/>
                    <a:ln w="9525">
                      <a:noFill/>
                    </a:ln>
                  </pic:spPr>
                </pic:pic>
              </a:graphicData>
            </a:graphic>
          </wp:anchor>
        </w:drawing>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adjustRightInd w:val="0"/>
        <w:spacing w:line="360" w:lineRule="auto"/>
        <w:ind w:firstLine="480" w:firstLineChars="200"/>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耐腐蚀真空隔膜泵是一款介质为气体的双级泵，所有与气体接触部分均为聚四氟乙烯（PTFE）材料，耐腐蚀程度高，适用范围广，可完全替代水循环泵，适合于化学，制药，石化等行业对腐蚀性气体的处理，如油滤，减压蒸馏，旋转蒸发，真空浓缩，离心浓缩，固体萃取等。</w:t>
      </w:r>
    </w:p>
    <w:p>
      <w:pPr>
        <w:adjustRightInd w:val="0"/>
        <w:spacing w:line="360" w:lineRule="auto"/>
        <w:ind w:firstLine="480" w:firstLineChars="200"/>
        <w:rPr>
          <w:rFonts w:ascii="宋体" w:hAnsi="宋体" w:cs="宋体"/>
          <w:color w:val="2F5597" w:themeColor="accent1" w:themeShade="BF"/>
          <w:sz w:val="24"/>
          <w:szCs w:val="24"/>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抗强化学腐蚀</w:t>
      </w:r>
    </w:p>
    <w:p>
      <w:pPr>
        <w:widowControl/>
        <w:numPr>
          <w:ilvl w:val="0"/>
          <w:numId w:val="0"/>
        </w:numPr>
        <w:shd w:val="clear" w:color="auto" w:fill="FFFFFF"/>
        <w:spacing w:line="360" w:lineRule="auto"/>
        <w:ind w:left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耐腐蚀真空泵使用了特殊的隔膜 ( 膜片表面复合 PTFE 涂层 ) 和泵头设计，包括全部接头和管路，保证与气体接触的部分均为进口 PTFE 材料，因此可耐大部分具有腐蚀性的气体；同时电器开关及外壳也做防蚀处理，特别是对传动机构和电路部分使用耐腐蚀材料形成密闭空间，与外界环境彻底隔绝，使真空泵不仅能耐腐蚀性介质，还能完美的适用于腐蚀性环境中，完全解决了真空泵的耐化学腐蚀问题 ;</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无污染、免保养</w:t>
      </w:r>
    </w:p>
    <w:p>
      <w:pPr>
        <w:widowControl/>
        <w:numPr>
          <w:ilvl w:val="0"/>
          <w:numId w:val="0"/>
        </w:numPr>
        <w:shd w:val="clear" w:color="auto" w:fill="FFFFFF"/>
        <w:spacing w:line="360" w:lineRule="auto"/>
        <w:ind w:left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隔膜真空泵可实现溶剂完全回收，消除有毒有害的有机溶剂对环境的污染和对操作者及附近人员的身体健康的危害，即使混合溶剂也能高度回收利用；隔膜泵是无水无油的干泵，让实验室变得洁净和安静，使用者无需定期清洁、换管、换水等维护工作，隔膜真空泵做到了 100% 免维护 ;</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低噪音、低震动</w:t>
      </w:r>
    </w:p>
    <w:p>
      <w:pPr>
        <w:widowControl/>
        <w:numPr>
          <w:ilvl w:val="0"/>
          <w:numId w:val="0"/>
        </w:numPr>
        <w:shd w:val="clear" w:color="auto" w:fill="FFFFFF"/>
        <w:spacing w:line="360" w:lineRule="auto"/>
        <w:ind w:left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耐腐蚀真空泵采用电动机直驱式动力传输，无中间传动件，再加上隔膜低冲程、低噪音的特性，因此产品噪音能保持在 70dB 以下;</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过热保护</w:t>
      </w:r>
    </w:p>
    <w:p>
      <w:pPr>
        <w:widowControl/>
        <w:numPr>
          <w:ilvl w:val="0"/>
          <w:numId w:val="0"/>
        </w:numPr>
        <w:shd w:val="clear" w:color="auto" w:fill="FFFFFF"/>
        <w:spacing w:line="360" w:lineRule="auto"/>
        <w:ind w:leftChars="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 xml:space="preserve">每个产品均装有温度保护开关，当机体内部温度过高时会自动停机，等温度冷却后再自行启动，保证系统工作的稳定性及安全性 </w:t>
      </w:r>
      <w:r>
        <w:rPr>
          <w:rFonts w:hint="eastAsia" w:ascii="宋体" w:hAnsi="宋体" w:cs="宋体"/>
          <w:color w:val="2F5597" w:themeColor="accent1" w:themeShade="BF"/>
          <w:sz w:val="24"/>
          <w:szCs w:val="24"/>
          <w:lang w:eastAsia="zh-CN"/>
        </w:rPr>
        <w:t>。</w:t>
      </w: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3"/>
        <w:tblW w:w="8213"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237"/>
        <w:gridCol w:w="4976"/>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237" w:type="dxa"/>
            <w:tcBorders>
              <w:top w:val="single" w:color="auto" w:sz="4" w:space="0"/>
              <w:left w:val="single" w:color="auto" w:sz="4" w:space="0"/>
              <w:bottom w:val="single" w:color="auto" w:sz="4" w:space="0"/>
              <w:right w:val="single" w:color="auto" w:sz="8" w:space="0"/>
              <w:insideV w:val="single" w:sz="8" w:space="0"/>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型号</w:t>
            </w:r>
          </w:p>
        </w:tc>
        <w:tc>
          <w:tcPr>
            <w:tcW w:w="4976" w:type="dxa"/>
            <w:tcBorders>
              <w:top w:val="single" w:color="auto" w:sz="4" w:space="0"/>
              <w:left w:val="single" w:color="auto" w:sz="4" w:space="0"/>
              <w:bottom w:val="single" w:color="auto" w:sz="4" w:space="0"/>
              <w:right w:val="single" w:color="auto" w:sz="4" w:space="0"/>
              <w:insideV w:val="single" w:sz="8" w:space="0"/>
              <w:tl2br w:val="nil"/>
              <w:tr2bl w:val="nil"/>
            </w:tcBorders>
            <w:shd w:val="clear" w:color="auto" w:fill="FFFFFF" w:themeFill="background1"/>
            <w:vAlign w:val="center"/>
          </w:tcPr>
          <w:p>
            <w:pPr>
              <w:widowControl/>
              <w:shd w:val="clear" w:color="auto" w:fill="FFFFFF"/>
              <w:spacing w:before="0" w:after="0" w:line="240" w:lineRule="auto"/>
              <w:jc w:val="center"/>
              <w:textAlignment w:val="center"/>
              <w:rPr>
                <w:rStyle w:val="15"/>
                <w:rFonts w:ascii="宋体" w:hAnsi="宋体" w:cs="宋体" w:eastAsiaTheme="majorEastAsia"/>
                <w:b/>
                <w:bCs/>
                <w:color w:val="2F5597" w:themeColor="accent1" w:themeShade="BF"/>
                <w:kern w:val="0"/>
                <w:sz w:val="24"/>
                <w:szCs w:val="24"/>
                <w:shd w:val="clear" w:color="auto" w:fill="FFFFFF"/>
                <w:lang w:bidi="ar"/>
              </w:rPr>
            </w:pPr>
            <w:r>
              <w:rPr>
                <w:rStyle w:val="15"/>
                <w:rFonts w:hint="eastAsia" w:ascii="宋体" w:hAnsi="宋体" w:cs="宋体" w:eastAsiaTheme="majorEastAsia"/>
                <w:b w:val="0"/>
                <w:bCs w:val="0"/>
                <w:color w:val="2F5597" w:themeColor="accent1" w:themeShade="BF"/>
                <w:kern w:val="0"/>
                <w:sz w:val="24"/>
                <w:szCs w:val="24"/>
                <w:shd w:val="clear" w:color="auto" w:fill="FFFFFF"/>
                <w:lang w:bidi="ar"/>
              </w:rPr>
              <w:t>HB-20B</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23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976"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1012012001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237"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额定电压/频率</w:t>
            </w:r>
          </w:p>
        </w:tc>
        <w:tc>
          <w:tcPr>
            <w:tcW w:w="4976" w:type="dxa"/>
            <w:tcBorders>
              <w:top w:val="single" w:color="auto" w:sz="4" w:space="0"/>
              <w:left w:val="single" w:color="auto" w:sz="4" w:space="0"/>
              <w:bottom w:val="single" w:color="auto" w:sz="4" w:space="0"/>
              <w:right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220V/50HZ</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op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额定功率</w:t>
            </w:r>
          </w:p>
        </w:tc>
        <w:tc>
          <w:tcPr>
            <w:tcW w:w="4976" w:type="dxa"/>
            <w:tcBorders>
              <w:top w:val="single" w:color="auto" w:sz="4" w:space="0"/>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120W</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泵头类型</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双级泵</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极限真空度</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6-8</w:t>
            </w:r>
            <w:r>
              <w:rPr>
                <w:rStyle w:val="15"/>
                <w:rFonts w:hint="eastAsia" w:ascii="宋体" w:hAnsi="宋体" w:eastAsia="宋体" w:cs="宋体"/>
                <w:b w:val="0"/>
                <w:bCs w:val="0"/>
                <w:color w:val="2F5597" w:themeColor="accent1" w:themeShade="BF"/>
                <w:kern w:val="0"/>
                <w:sz w:val="24"/>
                <w:szCs w:val="24"/>
                <w:shd w:val="clear" w:color="auto" w:fill="FFFFFF"/>
                <w:lang w:bidi="ar"/>
              </w:rPr>
              <w:t>mbar</w:t>
            </w:r>
            <w:bookmarkStart w:id="0" w:name="_GoBack"/>
            <w:bookmarkEnd w:id="0"/>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最大操作压力</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1bar</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最大流量</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20L/min</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接口规格</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10mm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介质和环境温度</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5~40℃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环境相对湿度</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＜80%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泵头材料</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PTFE</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复合膜片材料</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HNBR+PTFE( 可根据客户要求订制非标产品 )</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阀片材料</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FFPM( 可根据客户要求订制非标产品 )</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真空表</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带真空调节阀</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52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固体排料阀</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带</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工作制</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连续工作</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噪音</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 </w:t>
            </w:r>
            <w:r>
              <w:rPr>
                <w:rStyle w:val="15"/>
                <w:rFonts w:hint="eastAsia" w:ascii="宋体" w:hAnsi="宋体" w:cs="宋体"/>
                <w:b w:val="0"/>
                <w:bCs w:val="0"/>
                <w:color w:val="2F5597" w:themeColor="accent1" w:themeShade="BF"/>
                <w:kern w:val="0"/>
                <w:sz w:val="24"/>
                <w:szCs w:val="24"/>
                <w:shd w:val="clear" w:color="auto" w:fill="FFFFFF"/>
                <w:lang w:val="en-US" w:eastAsia="zh-CN" w:bidi="ar"/>
              </w:rPr>
              <w:t>70</w:t>
            </w:r>
            <w:r>
              <w:rPr>
                <w:rStyle w:val="15"/>
                <w:rFonts w:hint="eastAsia" w:ascii="宋体" w:hAnsi="宋体" w:cs="宋体"/>
                <w:b w:val="0"/>
                <w:bCs w:val="0"/>
                <w:color w:val="2F5597" w:themeColor="accent1" w:themeShade="BF"/>
                <w:kern w:val="0"/>
                <w:sz w:val="24"/>
                <w:szCs w:val="24"/>
                <w:shd w:val="clear" w:color="auto" w:fill="FFFFFF"/>
                <w:lang w:bidi="ar"/>
              </w:rPr>
              <w:t>db</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额定转速</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1450 rpm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外形尺寸</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31</w:t>
            </w:r>
            <w:r>
              <w:rPr>
                <w:rStyle w:val="15"/>
                <w:rFonts w:hint="eastAsia" w:ascii="宋体" w:hAnsi="宋体" w:cs="宋体"/>
                <w:b w:val="0"/>
                <w:bCs w:val="0"/>
                <w:color w:val="2F5597" w:themeColor="accent1" w:themeShade="BF"/>
                <w:kern w:val="0"/>
                <w:sz w:val="24"/>
                <w:szCs w:val="24"/>
                <w:shd w:val="clear" w:color="auto" w:fill="FFFFFF"/>
                <w:lang w:val="en-US" w:eastAsia="zh-CN" w:bidi="ar"/>
              </w:rPr>
              <w:t>5</w:t>
            </w:r>
            <w:r>
              <w:rPr>
                <w:rStyle w:val="15"/>
                <w:rFonts w:hint="eastAsia" w:ascii="宋体" w:hAnsi="宋体" w:eastAsia="宋体" w:cs="宋体"/>
                <w:b w:val="0"/>
                <w:bCs w:val="0"/>
                <w:color w:val="2F5597" w:themeColor="accent1" w:themeShade="BF"/>
                <w:kern w:val="0"/>
                <w:sz w:val="24"/>
                <w:szCs w:val="24"/>
                <w:shd w:val="clear" w:color="auto" w:fill="FFFFFF"/>
                <w:lang w:bidi="ar"/>
              </w:rPr>
              <w:t>*165*210</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470*330*270mm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w:t>
            </w:r>
            <w:r>
              <w:rPr>
                <w:rStyle w:val="15"/>
                <w:rFonts w:hint="eastAsia" w:ascii="宋体" w:hAnsi="宋体" w:eastAsia="宋体" w:cs="宋体"/>
                <w:b w:val="0"/>
                <w:bCs w:val="0"/>
                <w:color w:val="2F5597" w:themeColor="accent1" w:themeShade="BF"/>
                <w:kern w:val="0"/>
                <w:sz w:val="24"/>
                <w:szCs w:val="24"/>
                <w:shd w:val="clear" w:color="auto" w:fill="FFFFFF"/>
                <w:lang w:bidi="ar"/>
              </w:rPr>
              <w:t>重</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9.4</w:t>
            </w:r>
            <w:r>
              <w:rPr>
                <w:rStyle w:val="15"/>
                <w:rFonts w:hint="eastAsia" w:ascii="宋体" w:hAnsi="宋体" w:eastAsia="宋体" w:cs="宋体"/>
                <w:b w:val="0"/>
                <w:bCs w:val="0"/>
                <w:color w:val="2F5597" w:themeColor="accent1" w:themeShade="BF"/>
                <w:kern w:val="0"/>
                <w:sz w:val="24"/>
                <w:szCs w:val="24"/>
                <w:shd w:val="clear" w:color="auto" w:fill="FFFFFF"/>
                <w:lang w:bidi="ar"/>
              </w:rPr>
              <w:t>kg</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976"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11kg</w:t>
            </w:r>
          </w:p>
        </w:tc>
      </w:tr>
    </w:tbl>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outlineLvl w:val="9"/>
        <w:rPr>
          <w:rFonts w:hint="eastAsia" w:ascii="宋体" w:hAnsi="宋体" w:cs="Times New Roman"/>
          <w:b/>
          <w:color w:val="2F5597" w:themeColor="accent1" w:themeShade="BF"/>
          <w:kern w:val="2"/>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cs="Times New Roman"/>
          <w:b/>
          <w:color w:val="2F5597" w:themeColor="accent1" w:themeShade="BF"/>
          <w:kern w:val="2"/>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4、装箱清单</w:t>
      </w:r>
    </w:p>
    <w:tbl>
      <w:tblPr>
        <w:tblStyle w:val="12"/>
        <w:tblW w:w="85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736"/>
        <w:gridCol w:w="4845"/>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名称</w:t>
            </w:r>
          </w:p>
        </w:tc>
        <w:tc>
          <w:tcPr>
            <w:tcW w:w="484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隔膜泵</w:t>
            </w:r>
          </w:p>
        </w:tc>
        <w:tc>
          <w:tcPr>
            <w:tcW w:w="484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电源线</w:t>
            </w:r>
          </w:p>
        </w:tc>
        <w:tc>
          <w:tcPr>
            <w:tcW w:w="4845" w:type="dxa"/>
            <w:tcBorders>
              <w:tl2br w:val="nil"/>
              <w:tr2bl w:val="nil"/>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合格证（含保修卡）</w:t>
            </w:r>
          </w:p>
        </w:tc>
        <w:tc>
          <w:tcPr>
            <w:tcW w:w="4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说明书</w:t>
            </w:r>
          </w:p>
        </w:tc>
        <w:tc>
          <w:tcPr>
            <w:tcW w:w="4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eastAsia="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jc w:val="center"/>
        </w:trPr>
        <w:tc>
          <w:tcPr>
            <w:tcW w:w="3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橡胶管</w:t>
            </w:r>
          </w:p>
        </w:tc>
        <w:tc>
          <w:tcPr>
            <w:tcW w:w="48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center"/>
              <w:textAlignment w:val="auto"/>
              <w:outlineLvl w:val="9"/>
              <w:rPr>
                <w:rFonts w:hint="eastAsia" w:ascii="宋体" w:hAnsi="宋体" w:cs="Times New Roman"/>
                <w:color w:val="2F5597" w:themeColor="accent1" w:themeShade="BF"/>
                <w:sz w:val="24"/>
                <w:szCs w:val="24"/>
                <w:lang w:val="en-US" w:eastAsia="zh-CN"/>
              </w:rPr>
            </w:pPr>
            <w:r>
              <w:rPr>
                <w:rFonts w:hint="eastAsia" w:ascii="宋体" w:hAnsi="宋体" w:cs="Times New Roman"/>
                <w:color w:val="2F5597" w:themeColor="accent1" w:themeShade="BF"/>
                <w:sz w:val="24"/>
                <w:szCs w:val="24"/>
                <w:lang w:val="en-US" w:eastAsia="zh-CN"/>
              </w:rPr>
              <w:t>1根</w:t>
            </w: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both"/>
        <w:textAlignment w:val="auto"/>
        <w:outlineLvl w:val="9"/>
        <w:rPr>
          <w:rFonts w:hint="eastAsia" w:ascii="宋体" w:hAnsi="宋体" w:cs="Times New Roman"/>
          <w:b/>
          <w:color w:val="2F5597" w:themeColor="accent1" w:themeShade="BF"/>
          <w:kern w:val="2"/>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46E22"/>
    <w:multiLevelType w:val="singleLevel"/>
    <w:tmpl w:val="3A646E2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5160C"/>
    <w:rsid w:val="00580C1D"/>
    <w:rsid w:val="00596893"/>
    <w:rsid w:val="005A5BBC"/>
    <w:rsid w:val="0069114D"/>
    <w:rsid w:val="00741072"/>
    <w:rsid w:val="007650E0"/>
    <w:rsid w:val="007A51F4"/>
    <w:rsid w:val="00854961"/>
    <w:rsid w:val="008B2ECB"/>
    <w:rsid w:val="00955DE4"/>
    <w:rsid w:val="009711B0"/>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DE7C7D"/>
    <w:rsid w:val="02F87F3E"/>
    <w:rsid w:val="03F258F4"/>
    <w:rsid w:val="04E918A9"/>
    <w:rsid w:val="052D17F5"/>
    <w:rsid w:val="0692734F"/>
    <w:rsid w:val="07553E41"/>
    <w:rsid w:val="091F1204"/>
    <w:rsid w:val="0A184A29"/>
    <w:rsid w:val="0A366F57"/>
    <w:rsid w:val="0A965B96"/>
    <w:rsid w:val="0C502990"/>
    <w:rsid w:val="0DD506AB"/>
    <w:rsid w:val="0DE465F0"/>
    <w:rsid w:val="10C02CE0"/>
    <w:rsid w:val="10E60B82"/>
    <w:rsid w:val="11385EB2"/>
    <w:rsid w:val="117D1E52"/>
    <w:rsid w:val="12F323D9"/>
    <w:rsid w:val="13377D20"/>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159429D"/>
    <w:rsid w:val="216A23E2"/>
    <w:rsid w:val="22E601DB"/>
    <w:rsid w:val="23243285"/>
    <w:rsid w:val="241D3C4F"/>
    <w:rsid w:val="246A0583"/>
    <w:rsid w:val="24AE6CFC"/>
    <w:rsid w:val="26A00DE8"/>
    <w:rsid w:val="295A600F"/>
    <w:rsid w:val="2A602115"/>
    <w:rsid w:val="2A847618"/>
    <w:rsid w:val="2AC31D90"/>
    <w:rsid w:val="2BE36FED"/>
    <w:rsid w:val="2C2B4AD0"/>
    <w:rsid w:val="2C936415"/>
    <w:rsid w:val="2CBC35B2"/>
    <w:rsid w:val="2D270418"/>
    <w:rsid w:val="2D9E504D"/>
    <w:rsid w:val="2DBB4423"/>
    <w:rsid w:val="2E5E5B1C"/>
    <w:rsid w:val="30667F5E"/>
    <w:rsid w:val="32494755"/>
    <w:rsid w:val="32824277"/>
    <w:rsid w:val="34121BAC"/>
    <w:rsid w:val="348346E6"/>
    <w:rsid w:val="348E7F12"/>
    <w:rsid w:val="35B92EB0"/>
    <w:rsid w:val="36585CBC"/>
    <w:rsid w:val="36E10A24"/>
    <w:rsid w:val="3A045A6B"/>
    <w:rsid w:val="3A542ACC"/>
    <w:rsid w:val="3ABF1760"/>
    <w:rsid w:val="3C5E63A4"/>
    <w:rsid w:val="3DA6127B"/>
    <w:rsid w:val="3DEB6E30"/>
    <w:rsid w:val="3E2B5E06"/>
    <w:rsid w:val="40764144"/>
    <w:rsid w:val="410B44C7"/>
    <w:rsid w:val="43EA5F2F"/>
    <w:rsid w:val="442711AA"/>
    <w:rsid w:val="450B7CFD"/>
    <w:rsid w:val="498B526A"/>
    <w:rsid w:val="4A527F2C"/>
    <w:rsid w:val="4AA4627F"/>
    <w:rsid w:val="4ADC76DB"/>
    <w:rsid w:val="4CA81950"/>
    <w:rsid w:val="4D4E77F2"/>
    <w:rsid w:val="4D753E9D"/>
    <w:rsid w:val="4E931B10"/>
    <w:rsid w:val="4FD73045"/>
    <w:rsid w:val="505B1B7F"/>
    <w:rsid w:val="50F86E5E"/>
    <w:rsid w:val="51C771E3"/>
    <w:rsid w:val="51F9487C"/>
    <w:rsid w:val="52EE746C"/>
    <w:rsid w:val="53FD0B78"/>
    <w:rsid w:val="5452446D"/>
    <w:rsid w:val="563C7D3B"/>
    <w:rsid w:val="567A4548"/>
    <w:rsid w:val="576F688D"/>
    <w:rsid w:val="5826783E"/>
    <w:rsid w:val="58926505"/>
    <w:rsid w:val="58C6092D"/>
    <w:rsid w:val="58F34817"/>
    <w:rsid w:val="591C6583"/>
    <w:rsid w:val="594D1214"/>
    <w:rsid w:val="59AB3574"/>
    <w:rsid w:val="5BDA755D"/>
    <w:rsid w:val="5DDC6E97"/>
    <w:rsid w:val="5E386BDA"/>
    <w:rsid w:val="607225C9"/>
    <w:rsid w:val="608B6872"/>
    <w:rsid w:val="61FA2450"/>
    <w:rsid w:val="62375694"/>
    <w:rsid w:val="624F31B6"/>
    <w:rsid w:val="626F460D"/>
    <w:rsid w:val="62737F03"/>
    <w:rsid w:val="628167EA"/>
    <w:rsid w:val="62BD7680"/>
    <w:rsid w:val="63B80222"/>
    <w:rsid w:val="64A3760F"/>
    <w:rsid w:val="64BB3B0A"/>
    <w:rsid w:val="65173864"/>
    <w:rsid w:val="67074C35"/>
    <w:rsid w:val="67B86FD5"/>
    <w:rsid w:val="68CC736B"/>
    <w:rsid w:val="69A05A18"/>
    <w:rsid w:val="6AB4227F"/>
    <w:rsid w:val="6B3B6611"/>
    <w:rsid w:val="6B5251F4"/>
    <w:rsid w:val="6B6C7258"/>
    <w:rsid w:val="6BA7011A"/>
    <w:rsid w:val="6DFB560B"/>
    <w:rsid w:val="6F17421F"/>
    <w:rsid w:val="6F7B3153"/>
    <w:rsid w:val="6F975B11"/>
    <w:rsid w:val="70C42DFA"/>
    <w:rsid w:val="71E561F0"/>
    <w:rsid w:val="73587C07"/>
    <w:rsid w:val="737F1A45"/>
    <w:rsid w:val="73974732"/>
    <w:rsid w:val="749F4067"/>
    <w:rsid w:val="74A64C8E"/>
    <w:rsid w:val="74EC2629"/>
    <w:rsid w:val="75AD4579"/>
    <w:rsid w:val="75EA64FF"/>
    <w:rsid w:val="76E353C5"/>
    <w:rsid w:val="77C15694"/>
    <w:rsid w:val="78323E75"/>
    <w:rsid w:val="78D701B7"/>
    <w:rsid w:val="78F84331"/>
    <w:rsid w:val="79FB6B36"/>
    <w:rsid w:val="7A61311F"/>
    <w:rsid w:val="7A664B08"/>
    <w:rsid w:val="7AA2317C"/>
    <w:rsid w:val="7B965710"/>
    <w:rsid w:val="7CAD3559"/>
    <w:rsid w:val="7CE6522A"/>
    <w:rsid w:val="7D806002"/>
    <w:rsid w:val="7FB8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2295F-ED8A-4A22-AF96-184131A1B8C5}">
  <ds:schemaRefs/>
</ds:datastoreItem>
</file>

<file path=docProps/app.xml><?xml version="1.0" encoding="utf-8"?>
<Properties xmlns="http://schemas.openxmlformats.org/officeDocument/2006/extended-properties" xmlns:vt="http://schemas.openxmlformats.org/officeDocument/2006/docPropsVTypes">
  <Template>Normal</Template>
  <Pages>3</Pages>
  <Words>772</Words>
  <Characters>881</Characters>
  <Lines>6</Lines>
  <Paragraphs>1</Paragraphs>
  <TotalTime>0</TotalTime>
  <ScaleCrop>false</ScaleCrop>
  <LinksUpToDate>false</LinksUpToDate>
  <CharactersWithSpaces>902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2024-05-15T01:13:06Z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9E85179044C746A6ABE7ADE53BEC706E</vt:lpwstr>
  </property>
</Properties>
</file>