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58420E">
      <w:pPr>
        <w:numPr>
          <w:ilvl w:val="0"/>
          <w:numId w:val="0"/>
        </w:numPr>
        <w:tabs>
          <w:tab w:val="left" w:pos="7161"/>
        </w:tabs>
        <w:ind w:leftChars="0"/>
        <w:jc w:val="center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drawing>
          <wp:inline distT="0" distB="0" distL="114300" distR="114300">
            <wp:extent cx="2787650" cy="1846580"/>
            <wp:effectExtent l="0" t="0" r="0" b="0"/>
            <wp:docPr id="1" name="图片 1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1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87650" cy="1846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3D5F95"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1663065</wp:posOffset>
                </wp:positionH>
                <wp:positionV relativeFrom="paragraph">
                  <wp:posOffset>135255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B9A5A9">
                            <w:pPr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161"/>
                              </w:tabs>
                              <w:ind w:leftChars="0"/>
                              <w:jc w:val="both"/>
                              <w:rPr>
                                <w:rFonts w:hint="eastAsia" w:ascii="宋体" w:hAnsi="宋体" w:eastAsia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 w:eastAsia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H</w:t>
                            </w:r>
                            <w:r>
                              <w:rPr>
                                <w:rFonts w:hint="eastAsia" w:ascii="宋体" w:hAnsi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W-200TG微孔板恒温振荡器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0.95pt;margin-top:10.65pt;height:144pt;width:144pt;mso-wrap-distance-bottom:0pt;mso-wrap-distance-top:0pt;mso-wrap-style:none;z-index:251661312;mso-width-relative:page;mso-height-relative:page;" filled="f" stroked="f" coordsize="21600,21600" o:gfxdata="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l+lA42AAAAAoBAAAPAAAAAAAAAAEAIAAAACIAAABkcnMvZG93bnJl&#10;di54bWxQSwECFAAUAAAACACHTuJAIn0vtjYCAABlBAAADgAAAAAAAAABACAAAAAnAQAAZHJzL2Uy&#10;b0RvYy54bWxQSwUGAAAAAAYABgBZAQAAzw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3BB9A5A9">
                      <w:pPr>
                        <w:numPr>
                          <w:ilvl w:val="0"/>
                          <w:numId w:val="0"/>
                        </w:numPr>
                        <w:tabs>
                          <w:tab w:val="left" w:pos="7161"/>
                        </w:tabs>
                        <w:ind w:leftChars="0"/>
                        <w:jc w:val="both"/>
                        <w:rPr>
                          <w:rFonts w:hint="eastAsia" w:ascii="宋体" w:hAnsi="宋体" w:eastAsia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 w:eastAsia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H</w:t>
                      </w:r>
                      <w:r>
                        <w:rPr>
                          <w:rFonts w:hint="eastAsia" w:ascii="宋体" w:hAnsi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W-200TG微孔板恒温振荡器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574A27A"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-46990</wp:posOffset>
                </wp:positionH>
                <wp:positionV relativeFrom="paragraph">
                  <wp:posOffset>386080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.7pt;margin-top:30.4pt;height:0.3pt;width:415.15pt;z-index:-251656192;mso-width-relative:page;mso-height-relative:page;" filled="f" stroked="t" coordsize="21600,21600" o:gfxdata="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JTswTHXAAAACAEAAA8AAAAAAAAAAQAgAAAAIgAAAGRycy9kb3ducmV2LnhtbFBLAQIUABQAAAAI&#10;AIdO4kBptR0R7gEAALUDAAAOAAAAAAAAAAEAIAAAACYBAABkcnMvZTJvRG9jLnhtbFBLBQYAAAAA&#10;BgAGAFkBAACGBQAAAAA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1、产品应用</w:t>
      </w:r>
    </w:p>
    <w:p w14:paraId="28C1F6DB">
      <w:pPr>
        <w:keepNext w:val="0"/>
        <w:keepLines w:val="0"/>
        <w:pageBreakBefore w:val="0"/>
        <w:widowControl w:val="0"/>
        <w:tabs>
          <w:tab w:val="left" w:pos="71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HW-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2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00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T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G是由薄膜加热和PID智能控温技术相结合的专用恒温器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和恒温振荡器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。其PID模糊控制技术能够精准的确保控温精度，并自动调整加热速率节省等待时间。产品极大地缩短了实验操作的时间，是样品孵化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、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催化等反应过程理想的自动化工具。</w:t>
      </w:r>
    </w:p>
    <w:p w14:paraId="0A4DFFF2"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41819D2E"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7216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2、产品特点</w:t>
      </w:r>
    </w:p>
    <w:p w14:paraId="7F1E0232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体积小、重量轻、操作简单，采用一键式旋钮操作，简单易用，微处理器控制温度、时间，温控线性好、波动小；</w:t>
      </w:r>
    </w:p>
    <w:p w14:paraId="18990122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具有上下加热功能，使每个模块能够均匀地被加热，采用高品质开关电源，整机长期运行稳定可靠，内置软件和硬件双重过温保护装置，使用安全可靠；</w:t>
      </w:r>
    </w:p>
    <w:p w14:paraId="639682B6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多重保护功能，符合CE的安全标准，最大可放</w:t>
      </w:r>
      <w:r>
        <w:rPr>
          <w:rStyle w:val="15"/>
          <w:rFonts w:hint="eastAsia" w:ascii="宋体" w:hAnsi="宋体" w:cs="宋体"/>
          <w:b w:val="0"/>
          <w:bCs w:val="0"/>
          <w:i w:val="0"/>
          <w:caps w:val="0"/>
          <w:color w:val="2F5597" w:themeColor="accent1" w:themeShade="BF"/>
          <w:spacing w:val="0"/>
          <w:kern w:val="0"/>
          <w:sz w:val="24"/>
          <w:szCs w:val="24"/>
          <w:shd w:val="clear" w:fill="FFFFFF"/>
          <w:lang w:val="en-US" w:eastAsia="zh-CN" w:bidi="ar"/>
        </w:rPr>
        <w:t>2</w:t>
      </w:r>
      <w:r>
        <w:rPr>
          <w:rStyle w:val="15"/>
          <w:rFonts w:hint="eastAsia" w:ascii="宋体" w:hAnsi="宋体" w:eastAsia="宋体" w:cs="宋体"/>
          <w:b w:val="0"/>
          <w:bCs w:val="0"/>
          <w:i w:val="0"/>
          <w:caps w:val="0"/>
          <w:color w:val="2F5597" w:themeColor="accent1" w:themeShade="BF"/>
          <w:spacing w:val="0"/>
          <w:kern w:val="0"/>
          <w:sz w:val="24"/>
          <w:szCs w:val="24"/>
          <w:shd w:val="clear" w:fill="FFFFFF"/>
          <w:lang w:val="en-US" w:eastAsia="zh-CN" w:bidi="ar"/>
        </w:rPr>
        <w:t>块</w:t>
      </w:r>
      <w:r>
        <w:rPr>
          <w:rStyle w:val="15"/>
          <w:rFonts w:hint="eastAsia" w:ascii="宋体" w:hAnsi="宋体" w:cs="宋体"/>
          <w:b w:val="0"/>
          <w:bCs w:val="0"/>
          <w:i w:val="0"/>
          <w:caps w:val="0"/>
          <w:color w:val="2F5597" w:themeColor="accent1" w:themeShade="BF"/>
          <w:spacing w:val="0"/>
          <w:kern w:val="0"/>
          <w:sz w:val="24"/>
          <w:szCs w:val="24"/>
          <w:shd w:val="clear" w:fill="FFFFFF"/>
          <w:lang w:val="en-US" w:eastAsia="zh-CN" w:bidi="ar"/>
        </w:rPr>
        <w:t>微孔板</w:t>
      </w:r>
      <w:r>
        <w:rPr>
          <w:rStyle w:val="15"/>
          <w:rFonts w:hint="eastAsia" w:ascii="宋体" w:hAnsi="宋体" w:eastAsia="宋体" w:cs="宋体"/>
          <w:b w:val="0"/>
          <w:bCs w:val="0"/>
          <w:i w:val="0"/>
          <w:caps w:val="0"/>
          <w:color w:val="2F5597" w:themeColor="accent1" w:themeShade="BF"/>
          <w:spacing w:val="0"/>
          <w:kern w:val="0"/>
          <w:sz w:val="24"/>
          <w:szCs w:val="24"/>
          <w:shd w:val="clear" w:fill="FFFFFF"/>
          <w:lang w:val="en-US" w:eastAsia="zh-CN" w:bidi="ar"/>
        </w:rPr>
        <w:t>或</w:t>
      </w:r>
      <w:r>
        <w:rPr>
          <w:rStyle w:val="15"/>
          <w:rFonts w:hint="eastAsia" w:ascii="宋体" w:hAnsi="宋体" w:cs="宋体"/>
          <w:b w:val="0"/>
          <w:bCs w:val="0"/>
          <w:i w:val="0"/>
          <w:caps w:val="0"/>
          <w:color w:val="2F5597" w:themeColor="accent1" w:themeShade="BF"/>
          <w:spacing w:val="0"/>
          <w:kern w:val="0"/>
          <w:sz w:val="24"/>
          <w:szCs w:val="24"/>
          <w:shd w:val="clear" w:fill="FFFFFF"/>
          <w:lang w:val="en-US" w:eastAsia="zh-CN" w:bidi="ar"/>
        </w:rPr>
        <w:t>培养</w:t>
      </w:r>
      <w:r>
        <w:rPr>
          <w:rStyle w:val="15"/>
          <w:rFonts w:hint="eastAsia" w:ascii="宋体" w:hAnsi="宋体" w:eastAsia="宋体" w:cs="宋体"/>
          <w:b w:val="0"/>
          <w:bCs w:val="0"/>
          <w:i w:val="0"/>
          <w:caps w:val="0"/>
          <w:color w:val="2F5597" w:themeColor="accent1" w:themeShade="BF"/>
          <w:spacing w:val="0"/>
          <w:kern w:val="0"/>
          <w:sz w:val="24"/>
          <w:szCs w:val="24"/>
          <w:shd w:val="clear" w:fill="FFFFFF"/>
          <w:lang w:val="en-US" w:eastAsia="zh-CN" w:bidi="ar"/>
        </w:rPr>
        <w:t>板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 w14:paraId="5E5C8E9A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LCD操作界面，实时显示运行信息和设置信息，方便观察设备运行状态；</w:t>
      </w:r>
    </w:p>
    <w:p w14:paraId="1B60F639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时间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、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转速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、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温度可以单独控制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 w14:paraId="556F4620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可在</w:t>
      </w:r>
      <w:r>
        <w:rPr>
          <w:rStyle w:val="15"/>
          <w:rFonts w:hint="eastAsia" w:ascii="宋体" w:hAnsi="宋体" w:cs="宋体"/>
          <w:b w:val="0"/>
          <w:bCs w:val="0"/>
          <w:i w:val="0"/>
          <w:caps w:val="0"/>
          <w:color w:val="2F5597" w:themeColor="accent1" w:themeShade="BF"/>
          <w:spacing w:val="0"/>
          <w:kern w:val="0"/>
          <w:sz w:val="24"/>
          <w:szCs w:val="24"/>
          <w:shd w:val="clear" w:fill="FFFFFF"/>
          <w:lang w:val="en-US" w:eastAsia="zh-CN" w:bidi="ar"/>
        </w:rPr>
        <w:t>1-9999</w:t>
      </w:r>
      <w:r>
        <w:rPr>
          <w:rStyle w:val="15"/>
          <w:rFonts w:hint="eastAsia" w:ascii="宋体" w:hAnsi="宋体" w:eastAsia="宋体" w:cs="宋体"/>
          <w:b w:val="0"/>
          <w:bCs w:val="0"/>
          <w:i w:val="0"/>
          <w:caps w:val="0"/>
          <w:color w:val="2F5597" w:themeColor="accent1" w:themeShade="BF"/>
          <w:spacing w:val="0"/>
          <w:kern w:val="0"/>
          <w:sz w:val="24"/>
          <w:szCs w:val="24"/>
          <w:shd w:val="clear" w:fill="FFFFFF"/>
          <w:lang w:val="en-US" w:eastAsia="zh-CN" w:bidi="ar"/>
        </w:rPr>
        <w:t>min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范围内任意设定培养时间，定时结束后，自动发出提示音；</w:t>
      </w:r>
    </w:p>
    <w:p w14:paraId="52155C46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具有断电恢复功能，当外电源断电又重新来电时，设备可按原设定程序自动恢复运行。</w:t>
      </w:r>
    </w:p>
    <w:p w14:paraId="5C312393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 w14:paraId="4547B673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3、</w:t>
      </w: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技术参数</w:t>
      </w:r>
    </w:p>
    <w:tbl>
      <w:tblPr>
        <w:tblStyle w:val="13"/>
        <w:tblW w:w="8213" w:type="dxa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7"/>
        <w:gridCol w:w="4976"/>
      </w:tblGrid>
      <w:tr w14:paraId="2090199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8654B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型号</w:t>
            </w:r>
          </w:p>
        </w:tc>
        <w:tc>
          <w:tcPr>
            <w:tcW w:w="497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B10A1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HW-200TG</w:t>
            </w:r>
          </w:p>
        </w:tc>
      </w:tr>
      <w:tr w14:paraId="4762D0B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795B9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货号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528BC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1009009001</w:t>
            </w:r>
          </w:p>
        </w:tc>
      </w:tr>
      <w:tr w14:paraId="07F9C0B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CE526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控温范围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F73B0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RT+5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~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70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℃</w:t>
            </w:r>
          </w:p>
        </w:tc>
      </w:tr>
      <w:tr w14:paraId="0DD1AB5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4177E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转速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5D7A4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0无转速，100~1600rpm</w:t>
            </w:r>
          </w:p>
        </w:tc>
      </w:tr>
      <w:tr w14:paraId="2279E2D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B77DC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时间设置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604BD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1-9999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min</w:t>
            </w:r>
          </w:p>
        </w:tc>
      </w:tr>
      <w:tr w14:paraId="206E698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4F0F4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控温精度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DF9DB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±0.3℃</w:t>
            </w:r>
          </w:p>
        </w:tc>
      </w:tr>
      <w:tr w14:paraId="10C5809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EF772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模块温度均匀性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BDAF8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±0.5℃</w:t>
            </w:r>
          </w:p>
        </w:tc>
      </w:tr>
      <w:tr w14:paraId="3A53F1C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F3F5B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加热时间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D2035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&lt;15min</w:t>
            </w:r>
          </w:p>
        </w:tc>
      </w:tr>
      <w:tr w14:paraId="3E4A80E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9BC76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振幅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A2573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default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2mm</w:t>
            </w:r>
          </w:p>
        </w:tc>
      </w:tr>
      <w:tr w14:paraId="5E998A4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40997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样本容量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5B89C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块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微孔板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或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培养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板</w:t>
            </w:r>
          </w:p>
        </w:tc>
      </w:tr>
      <w:tr w14:paraId="355B83A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B6496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加热方式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83B79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电热膜</w:t>
            </w:r>
          </w:p>
        </w:tc>
      </w:tr>
      <w:tr w14:paraId="6BC3F35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821A2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输入功率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0BA28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18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0W</w:t>
            </w:r>
          </w:p>
        </w:tc>
      </w:tr>
      <w:tr w14:paraId="7086B52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8C3B1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输入电压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B2428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100-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220V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 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50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/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60HZ</w:t>
            </w:r>
          </w:p>
        </w:tc>
      </w:tr>
      <w:tr w14:paraId="7FEDCBF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973C1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外形尺寸( mm )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2E6E4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329×359×172</w:t>
            </w:r>
          </w:p>
        </w:tc>
      </w:tr>
      <w:tr w14:paraId="3EFBCAA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2C0C9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毛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重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kg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4D448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8</w:t>
            </w:r>
            <w:bookmarkStart w:id="0" w:name="_GoBack"/>
            <w:bookmarkEnd w:id="0"/>
          </w:p>
        </w:tc>
      </w:tr>
    </w:tbl>
    <w:p w14:paraId="163A176F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584C603B">
      <w:pPr>
        <w:pStyle w:val="10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装箱清单</w:t>
      </w:r>
    </w:p>
    <w:tbl>
      <w:tblPr>
        <w:tblStyle w:val="12"/>
        <w:tblW w:w="85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262AEA3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 w14:paraId="4109972F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名称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1D3DBA85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数量</w:t>
            </w:r>
          </w:p>
        </w:tc>
      </w:tr>
      <w:tr w14:paraId="6916824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 w14:paraId="18786E9F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主机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3E9A4B34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1台</w:t>
            </w:r>
          </w:p>
        </w:tc>
      </w:tr>
      <w:tr w14:paraId="7C5D62B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 w14:paraId="14238101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电源线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5084A5D6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1根</w:t>
            </w:r>
          </w:p>
        </w:tc>
      </w:tr>
      <w:tr w14:paraId="60C3970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 w14:paraId="6BBA464B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合格证（含保修卡）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46B93A03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1份</w:t>
            </w:r>
          </w:p>
        </w:tc>
      </w:tr>
      <w:tr w14:paraId="1E36167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 w14:paraId="54018882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说明书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2A8515D7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1份</w:t>
            </w:r>
          </w:p>
        </w:tc>
      </w:tr>
    </w:tbl>
    <w:p w14:paraId="2730E8F7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2CB1E0EB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45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474747"/>
          <w:spacing w:val="0"/>
          <w:sz w:val="24"/>
          <w:szCs w:val="24"/>
          <w:u w:val="none"/>
          <w:shd w:val="clear" w:fill="FFFFFF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8A5039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jc w:val="both"/>
      <w:rPr>
        <w:rFonts w:hint="eastAsia" w:ascii="宋体" w:hAnsi="宋体" w:eastAsia="宋体" w:cs="宋体"/>
        <w:color w:val="181717" w:themeColor="background2" w:themeShade="1A"/>
        <w:sz w:val="18"/>
        <w:szCs w:val="18"/>
        <w:lang w:val="en-US" w:eastAsia="zh-CN"/>
      </w:rPr>
    </w:pPr>
  </w:p>
  <w:p w14:paraId="6E47CDE8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rPr>
        <w:rFonts w:ascii="微软雅黑" w:hAnsi="微软雅黑" w:eastAsia="微软雅黑" w:cs="微软雅黑"/>
        <w:i w:val="0"/>
        <w:caps w:val="0"/>
        <w:color w:val="959FE7"/>
        <w:spacing w:val="0"/>
        <w:sz w:val="18"/>
        <w:szCs w:val="18"/>
        <w:lang w:val="en-US"/>
      </w:rPr>
    </w:pPr>
  </w:p>
  <w:p w14:paraId="2A400B53">
    <w:pPr>
      <w:pStyle w:val="8"/>
      <w:ind w:firstLine="960" w:firstLineChars="400"/>
      <w:rPr>
        <w:rFonts w:hint="eastAsia" w:eastAsia="宋体"/>
        <w:sz w:val="24"/>
        <w:szCs w:val="24"/>
        <w:lang w:val="en-US" w:eastAsia="zh-CN"/>
        <w14:textOutline w14:w="12700" w14:cmpd="sng">
          <w14:solidFill>
            <w14:schemeClr w14:val="accent1">
              <w14:alpha w14:val="0"/>
            </w14:schemeClr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1E917F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5B802C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1180D3C1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282154BF">
    <w:pPr>
      <w:pStyle w:val="9"/>
      <w:jc w:val="both"/>
    </w:pPr>
  </w:p>
  <w:p w14:paraId="51600FBE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35EEFF"/>
    <w:multiLevelType w:val="singleLevel"/>
    <w:tmpl w:val="6035EEFF"/>
    <w:lvl w:ilvl="0" w:tentative="0">
      <w:start w:val="4"/>
      <w:numFmt w:val="decimal"/>
      <w:suff w:val="nothing"/>
      <w:lvlText w:val="%1、"/>
      <w:lvlJc w:val="left"/>
    </w:lvl>
  </w:abstractNum>
  <w:abstractNum w:abstractNumId="1">
    <w:nsid w:val="625E5339"/>
    <w:multiLevelType w:val="singleLevel"/>
    <w:tmpl w:val="625E5339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0A30B6"/>
    <w:rsid w:val="00000422"/>
    <w:rsid w:val="0002414F"/>
    <w:rsid w:val="00091A92"/>
    <w:rsid w:val="000A30B6"/>
    <w:rsid w:val="000F0EE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87160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2407121"/>
    <w:rsid w:val="02AA71DB"/>
    <w:rsid w:val="02D933F4"/>
    <w:rsid w:val="02F87F3E"/>
    <w:rsid w:val="03F258F4"/>
    <w:rsid w:val="04E918A9"/>
    <w:rsid w:val="0585060D"/>
    <w:rsid w:val="0692734F"/>
    <w:rsid w:val="06BE7F00"/>
    <w:rsid w:val="07553E41"/>
    <w:rsid w:val="085C6268"/>
    <w:rsid w:val="091F1204"/>
    <w:rsid w:val="0A184A29"/>
    <w:rsid w:val="0A366F57"/>
    <w:rsid w:val="0A965B96"/>
    <w:rsid w:val="0B692B37"/>
    <w:rsid w:val="0ED10942"/>
    <w:rsid w:val="10B06776"/>
    <w:rsid w:val="10C02CE0"/>
    <w:rsid w:val="10E60B82"/>
    <w:rsid w:val="11385EB2"/>
    <w:rsid w:val="117D1E52"/>
    <w:rsid w:val="12F323D9"/>
    <w:rsid w:val="12FA70DE"/>
    <w:rsid w:val="13377D20"/>
    <w:rsid w:val="14AA474A"/>
    <w:rsid w:val="162626F1"/>
    <w:rsid w:val="163338FF"/>
    <w:rsid w:val="167836D1"/>
    <w:rsid w:val="16855545"/>
    <w:rsid w:val="16A71820"/>
    <w:rsid w:val="18711AC3"/>
    <w:rsid w:val="1886336C"/>
    <w:rsid w:val="1976192B"/>
    <w:rsid w:val="1A4C7833"/>
    <w:rsid w:val="1AB80B3F"/>
    <w:rsid w:val="1AFC60F0"/>
    <w:rsid w:val="1B425A31"/>
    <w:rsid w:val="1B61503B"/>
    <w:rsid w:val="1B871C86"/>
    <w:rsid w:val="1C4A28F1"/>
    <w:rsid w:val="1C8D4EFF"/>
    <w:rsid w:val="1CBF20CC"/>
    <w:rsid w:val="1E486378"/>
    <w:rsid w:val="1E4E5C29"/>
    <w:rsid w:val="1F995798"/>
    <w:rsid w:val="20230F6D"/>
    <w:rsid w:val="20360F35"/>
    <w:rsid w:val="2159429D"/>
    <w:rsid w:val="216A23E2"/>
    <w:rsid w:val="21780864"/>
    <w:rsid w:val="22E601DB"/>
    <w:rsid w:val="23243285"/>
    <w:rsid w:val="234A0F7A"/>
    <w:rsid w:val="241D3C4F"/>
    <w:rsid w:val="246A0583"/>
    <w:rsid w:val="24AE6CFC"/>
    <w:rsid w:val="25C455B7"/>
    <w:rsid w:val="26812549"/>
    <w:rsid w:val="27E84A5F"/>
    <w:rsid w:val="295A600F"/>
    <w:rsid w:val="2A602115"/>
    <w:rsid w:val="2A847618"/>
    <w:rsid w:val="2AC31D90"/>
    <w:rsid w:val="2BE36FED"/>
    <w:rsid w:val="2C2B4AD0"/>
    <w:rsid w:val="2C936415"/>
    <w:rsid w:val="2CBC35B2"/>
    <w:rsid w:val="2D270418"/>
    <w:rsid w:val="2D9E504D"/>
    <w:rsid w:val="2DBB4423"/>
    <w:rsid w:val="2E5E5B1C"/>
    <w:rsid w:val="2F746877"/>
    <w:rsid w:val="30667F5E"/>
    <w:rsid w:val="306F1ADE"/>
    <w:rsid w:val="30AD0B0B"/>
    <w:rsid w:val="32494755"/>
    <w:rsid w:val="32815639"/>
    <w:rsid w:val="34121BAC"/>
    <w:rsid w:val="34547CA6"/>
    <w:rsid w:val="348346E6"/>
    <w:rsid w:val="348E7F12"/>
    <w:rsid w:val="35B92EB0"/>
    <w:rsid w:val="36585CBC"/>
    <w:rsid w:val="36E10A24"/>
    <w:rsid w:val="374F125B"/>
    <w:rsid w:val="37CF4F6D"/>
    <w:rsid w:val="3A045A6B"/>
    <w:rsid w:val="3A542ACC"/>
    <w:rsid w:val="3ABF1760"/>
    <w:rsid w:val="3C5E63A4"/>
    <w:rsid w:val="3C9F6D9E"/>
    <w:rsid w:val="3CEA279F"/>
    <w:rsid w:val="3DA6127B"/>
    <w:rsid w:val="3DEB6E30"/>
    <w:rsid w:val="3E2B5E06"/>
    <w:rsid w:val="3F60174C"/>
    <w:rsid w:val="40421F9F"/>
    <w:rsid w:val="40764144"/>
    <w:rsid w:val="410B44C7"/>
    <w:rsid w:val="42D404F2"/>
    <w:rsid w:val="43EA5F2F"/>
    <w:rsid w:val="442711AA"/>
    <w:rsid w:val="44797F00"/>
    <w:rsid w:val="46CF6A32"/>
    <w:rsid w:val="46ED1809"/>
    <w:rsid w:val="4807170D"/>
    <w:rsid w:val="4970227E"/>
    <w:rsid w:val="498B526A"/>
    <w:rsid w:val="4A527F2C"/>
    <w:rsid w:val="4A563B69"/>
    <w:rsid w:val="4AA4627F"/>
    <w:rsid w:val="4ADC76DB"/>
    <w:rsid w:val="4CA81950"/>
    <w:rsid w:val="4D4E77F2"/>
    <w:rsid w:val="4D893449"/>
    <w:rsid w:val="4E931B10"/>
    <w:rsid w:val="4FD73045"/>
    <w:rsid w:val="51C771E3"/>
    <w:rsid w:val="51F9487C"/>
    <w:rsid w:val="51FF494C"/>
    <w:rsid w:val="52176C0D"/>
    <w:rsid w:val="52EE746C"/>
    <w:rsid w:val="53BA6790"/>
    <w:rsid w:val="5452446D"/>
    <w:rsid w:val="563C7D3B"/>
    <w:rsid w:val="567A4548"/>
    <w:rsid w:val="576F688D"/>
    <w:rsid w:val="5826783E"/>
    <w:rsid w:val="58926505"/>
    <w:rsid w:val="58C6092D"/>
    <w:rsid w:val="58F34817"/>
    <w:rsid w:val="591C6583"/>
    <w:rsid w:val="594D1214"/>
    <w:rsid w:val="59AB3574"/>
    <w:rsid w:val="5A5A5430"/>
    <w:rsid w:val="5B360045"/>
    <w:rsid w:val="5BDA755D"/>
    <w:rsid w:val="5C43428B"/>
    <w:rsid w:val="5DB41FDD"/>
    <w:rsid w:val="5DD36402"/>
    <w:rsid w:val="5DDC6E97"/>
    <w:rsid w:val="5DFC6963"/>
    <w:rsid w:val="5F567C3A"/>
    <w:rsid w:val="5FDD1413"/>
    <w:rsid w:val="600A3958"/>
    <w:rsid w:val="607225C9"/>
    <w:rsid w:val="608B6872"/>
    <w:rsid w:val="61FA2450"/>
    <w:rsid w:val="6227743A"/>
    <w:rsid w:val="624F31B6"/>
    <w:rsid w:val="626F460D"/>
    <w:rsid w:val="62737F03"/>
    <w:rsid w:val="628C07CD"/>
    <w:rsid w:val="62BD7680"/>
    <w:rsid w:val="63B80222"/>
    <w:rsid w:val="64BB3B0A"/>
    <w:rsid w:val="65173864"/>
    <w:rsid w:val="66390FC7"/>
    <w:rsid w:val="67074C35"/>
    <w:rsid w:val="67B86FD5"/>
    <w:rsid w:val="68CC736B"/>
    <w:rsid w:val="69A05A18"/>
    <w:rsid w:val="6AB4227F"/>
    <w:rsid w:val="6B2B5FCE"/>
    <w:rsid w:val="6B3B6611"/>
    <w:rsid w:val="6B5251F4"/>
    <w:rsid w:val="6B6C7258"/>
    <w:rsid w:val="6BA7011A"/>
    <w:rsid w:val="6DFB560B"/>
    <w:rsid w:val="6EED2165"/>
    <w:rsid w:val="6F17421F"/>
    <w:rsid w:val="6F7B3153"/>
    <w:rsid w:val="6F975B11"/>
    <w:rsid w:val="71717783"/>
    <w:rsid w:val="71E561F0"/>
    <w:rsid w:val="73587C07"/>
    <w:rsid w:val="73685DD0"/>
    <w:rsid w:val="737F1A45"/>
    <w:rsid w:val="73974732"/>
    <w:rsid w:val="747471E3"/>
    <w:rsid w:val="74A64C8E"/>
    <w:rsid w:val="74D73699"/>
    <w:rsid w:val="75EA64FF"/>
    <w:rsid w:val="76E353C5"/>
    <w:rsid w:val="771B206E"/>
    <w:rsid w:val="77C15694"/>
    <w:rsid w:val="78323E75"/>
    <w:rsid w:val="78F84331"/>
    <w:rsid w:val="79B01C64"/>
    <w:rsid w:val="79FB6B36"/>
    <w:rsid w:val="7A61311F"/>
    <w:rsid w:val="7A664B08"/>
    <w:rsid w:val="7AA2317C"/>
    <w:rsid w:val="7B965710"/>
    <w:rsid w:val="7CAD3559"/>
    <w:rsid w:val="7CDA3FD5"/>
    <w:rsid w:val="7D806002"/>
    <w:rsid w:val="7D974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513</Words>
  <Characters>614</Characters>
  <Lines>7</Lines>
  <Paragraphs>2</Paragraphs>
  <TotalTime>0</TotalTime>
  <ScaleCrop>false</ScaleCrop>
  <LinksUpToDate>false</LinksUpToDate>
  <CharactersWithSpaces>617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2025-02-21T01:35:54Z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2B3D55A82CA44B9093B6064AFF6F7894</vt:lpwstr>
  </property>
  <property fmtid="{D5CDD505-2E9C-101B-9397-08002B2CF9AE}" pid="4" name="KSOTemplateDocerSaveRecord">
    <vt:lpwstr>eyJoZGlkIjoiZThlYzdmZDU4NDA1NmI5ODM1ZDk5MTc4M2VjMzgyYjMiLCJ1c2VySWQiOiI0MzIzNDk0NzMifQ==</vt:lpwstr>
  </property>
</Properties>
</file>