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A78A5">
      <w:pPr>
        <w:tabs>
          <w:tab w:val="left" w:pos="7161"/>
        </w:tabs>
        <w:jc w:val="center"/>
        <w:rPr>
          <w:sz w:val="30"/>
        </w:rPr>
      </w:pP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-63500</wp:posOffset>
            </wp:positionV>
            <wp:extent cx="3185795" cy="2635885"/>
            <wp:effectExtent l="0" t="0" r="0" b="0"/>
            <wp:wrapNone/>
            <wp:docPr id="2" name="图片 2" descr="DSC_4758-多通道(探头)超声波细胞破碎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4758-多通道(探头)超声波细胞破碎仪"/>
                    <pic:cNvPicPr>
                      <a:picLocks noChangeAspect="1"/>
                    </pic:cNvPicPr>
                  </pic:nvPicPr>
                  <pic:blipFill>
                    <a:blip r:embed="rId6"/>
                    <a:srcRect t="23406" b="2179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2373630</wp:posOffset>
                </wp:positionV>
                <wp:extent cx="3606800" cy="438150"/>
                <wp:effectExtent l="0" t="0" r="0" b="0"/>
                <wp:wrapThrough wrapText="bothSides">
                  <wp:wrapPolygon>
                    <wp:start x="567" y="2410"/>
                    <wp:lineTo x="21033" y="2410"/>
                    <wp:lineTo x="21033" y="19190"/>
                    <wp:lineTo x="567" y="19190"/>
                    <wp:lineTo x="567" y="2410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F583E">
                            <w:pP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HX-48TD多通道（探头）超声波细胞破碎仪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86.9pt;height:34.5pt;width:284pt;mso-wrap-distance-left:9pt;mso-wrap-distance-right:9pt;z-index:-251655168;mso-width-relative:page;mso-height-relative:page;" filled="f" stroked="f" coordsize="21600,21600" wrapcoords="567 2410 21033 2410 21033 19190 567 19190 567 2410" o:gfxdata="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KOAe3AAAAAsBAAAPAAAAAAAAAAEAIAAAACIAAABk&#10;cnMvZG93bnJldi54bWxQSwECFAAUAAAACACHTuJA48Hhi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3F583E">
                      <w:pP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HX-48TD多通道（探头）超声波细胞破碎仪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BA88FE6">
      <w:pPr>
        <w:tabs>
          <w:tab w:val="left" w:pos="7161"/>
        </w:tabs>
        <w:jc w:val="center"/>
        <w:rPr>
          <w:sz w:val="30"/>
        </w:rPr>
      </w:pPr>
    </w:p>
    <w:p w14:paraId="727B40E7">
      <w:pPr>
        <w:tabs>
          <w:tab w:val="left" w:pos="7161"/>
        </w:tabs>
        <w:jc w:val="center"/>
        <w:rPr>
          <w:sz w:val="30"/>
        </w:rPr>
      </w:pPr>
    </w:p>
    <w:p w14:paraId="4D9A26CD">
      <w:pPr>
        <w:tabs>
          <w:tab w:val="left" w:pos="7161"/>
        </w:tabs>
        <w:jc w:val="center"/>
        <w:rPr>
          <w:sz w:val="30"/>
        </w:rPr>
      </w:pPr>
    </w:p>
    <w:p w14:paraId="046C6F4A">
      <w:pPr>
        <w:tabs>
          <w:tab w:val="left" w:pos="7161"/>
        </w:tabs>
        <w:jc w:val="center"/>
        <w:rPr>
          <w:sz w:val="30"/>
        </w:rPr>
      </w:pPr>
    </w:p>
    <w:p w14:paraId="50C36255">
      <w:pPr>
        <w:tabs>
          <w:tab w:val="left" w:pos="7161"/>
        </w:tabs>
        <w:jc w:val="center"/>
        <w:rPr>
          <w:rFonts w:hint="eastAsia"/>
          <w:sz w:val="30"/>
          <w:lang w:eastAsia="zh-CN"/>
        </w:rPr>
      </w:pPr>
    </w:p>
    <w:p w14:paraId="6358746A">
      <w:pPr>
        <w:tabs>
          <w:tab w:val="left" w:pos="7161"/>
        </w:tabs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6E2ECFB5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1EABC435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本仪器是一种利用强超声在液体中产生空化效应，对物质进行超声处理的多功能、多用途的仪器，能用于多种动植物细胞、病毒细胞的破碎，同时可用来乳化、分离、匀化、提取、消泡、清洗及加速化学反应等等。被广泛应用于生物化学、微生物学、药物化学、表面化学、物理学、动物学等领域。</w:t>
      </w:r>
    </w:p>
    <w:p w14:paraId="40A46D74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用户可一次性同时处理多个样品，并对样品处理保持一致性。使用户处理样品快速、高效、一致。</w:t>
      </w:r>
    </w:p>
    <w:p w14:paraId="0A3692CE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26EA3421">
      <w:pPr>
        <w:adjustRightInd w:val="0"/>
        <w:spacing w:line="360" w:lineRule="auto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6B450AE8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多通道设计可同时满足多种样品处理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 </w:t>
      </w:r>
    </w:p>
    <w:p w14:paraId="77E91BD0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真彩7寸触摸电容屏高清晰显示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BD9E92E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频率自动跟踪，故障自动报警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673FF050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温度报警功能防止样品过热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有效防止样品变质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DACB1AF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高能效换能器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确保功效强劲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0F6EDDC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微电脑控制，可储存20组工作数据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787286A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超声探头为钛合金材质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耐酸碱耐腐蚀经久耐用。</w:t>
      </w:r>
    </w:p>
    <w:p w14:paraId="0C229565">
      <w:pPr>
        <w:pStyle w:val="10"/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24ABDB50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5"/>
        <w:gridCol w:w="4554"/>
      </w:tblGrid>
      <w:tr w14:paraId="31BE47E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D2CAE0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B344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HX-48TD</w:t>
            </w:r>
          </w:p>
        </w:tc>
      </w:tr>
      <w:tr w14:paraId="5B38DBE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F6866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4D21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1008031001</w:t>
            </w:r>
          </w:p>
        </w:tc>
      </w:tr>
      <w:tr w14:paraId="71C8EE1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1E5B5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输出功率MAX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7851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2800W</w:t>
            </w:r>
          </w:p>
        </w:tc>
      </w:tr>
      <w:tr w14:paraId="77C33C2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FFB0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频率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F001A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20KHz±1</w:t>
            </w:r>
          </w:p>
        </w:tc>
      </w:tr>
      <w:tr w14:paraId="4B8D171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D41E9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变幅杆数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0C2E0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48支</w:t>
            </w:r>
          </w:p>
        </w:tc>
      </w:tr>
      <w:tr w14:paraId="5E58970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FFC73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破碎容量(需选配不同规格变幅杆）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DF936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0.1-100ml*48</w:t>
            </w:r>
          </w:p>
        </w:tc>
      </w:tr>
      <w:tr w14:paraId="3674B02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5E69C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功率可调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40ED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1-100%</w:t>
            </w:r>
          </w:p>
        </w:tc>
      </w:tr>
      <w:tr w14:paraId="2FD6B95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8E0FE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68EC0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Φ2mm*48支</w:t>
            </w:r>
          </w:p>
        </w:tc>
      </w:tr>
      <w:tr w14:paraId="678A088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888C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工作模式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D2B54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间隙/连续</w:t>
            </w:r>
          </w:p>
        </w:tc>
      </w:tr>
      <w:tr w14:paraId="778BD22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A4FF7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脉冲时间设置</w:t>
            </w:r>
          </w:p>
          <w:p w14:paraId="551DFB0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（超声开/关）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4A0D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0.1-99.9s可调</w:t>
            </w:r>
          </w:p>
        </w:tc>
      </w:tr>
      <w:tr w14:paraId="3709666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D8DEF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温度传感器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46731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有</w:t>
            </w:r>
          </w:p>
        </w:tc>
      </w:tr>
      <w:tr w14:paraId="451DB68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EEC24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操作方式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BE05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触摸控制</w:t>
            </w:r>
          </w:p>
        </w:tc>
      </w:tr>
      <w:tr w14:paraId="111A0B1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542FA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显示方式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A1DDE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7寸TFT</w:t>
            </w:r>
          </w:p>
        </w:tc>
      </w:tr>
      <w:tr w14:paraId="4BA696C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99D77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显示内容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FCF09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温度，功率，脉冲模式和时间等7种显示</w:t>
            </w:r>
          </w:p>
        </w:tc>
      </w:tr>
      <w:tr w14:paraId="655A8F2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980FF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保护装置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48F6C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自我诊断功能，程序自动纠错，过载保护，超温保护显示</w:t>
            </w:r>
          </w:p>
        </w:tc>
      </w:tr>
      <w:tr w14:paraId="2046DED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99D97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存储数据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73202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20组</w:t>
            </w:r>
          </w:p>
        </w:tc>
      </w:tr>
      <w:tr w14:paraId="1AC3DCE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A28AE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1AEDB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换能器支架</w:t>
            </w:r>
          </w:p>
        </w:tc>
      </w:tr>
      <w:tr w14:paraId="32660AE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7D8D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A2BC3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</w:tr>
      <w:tr w14:paraId="5089858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65419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8FCE6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样品支架</w:t>
            </w:r>
          </w:p>
        </w:tc>
      </w:tr>
      <w:tr w14:paraId="3ABD8DD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53D7D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6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7113A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低温恒温</w:t>
            </w:r>
          </w:p>
        </w:tc>
      </w:tr>
      <w:tr w14:paraId="02D22B4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exact"/>
        </w:trPr>
        <w:tc>
          <w:tcPr>
            <w:tcW w:w="39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B515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仪器尺寸</w:t>
            </w:r>
          </w:p>
        </w:tc>
        <w:tc>
          <w:tcPr>
            <w:tcW w:w="45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E1FD65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主机：427*340*168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</w:p>
          <w:p w14:paraId="57C9E6CC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隔音箱：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330*380*77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  <w:bookmarkStart w:id="0" w:name="_GoBack"/>
            <w:bookmarkEnd w:id="0"/>
          </w:p>
        </w:tc>
      </w:tr>
    </w:tbl>
    <w:p w14:paraId="7C81B421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:lang w:val="en-US" w:eastAsia="zh-CN"/>
        </w:rPr>
      </w:pPr>
    </w:p>
    <w:p w14:paraId="19B1E8FF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</w:rPr>
        <w:t>4、装箱清单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15"/>
        <w:gridCol w:w="2407"/>
      </w:tblGrid>
      <w:tr w14:paraId="682AC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</w:tcPr>
          <w:p w14:paraId="2D63AF8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超声波主机</w:t>
            </w:r>
          </w:p>
        </w:tc>
        <w:tc>
          <w:tcPr>
            <w:tcW w:w="1412" w:type="pct"/>
          </w:tcPr>
          <w:p w14:paraId="29546253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1B127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</w:tcPr>
          <w:p w14:paraId="594D01B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  <w:tc>
          <w:tcPr>
            <w:tcW w:w="1412" w:type="pct"/>
          </w:tcPr>
          <w:p w14:paraId="18E563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63E01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3587" w:type="pct"/>
            <w:vAlign w:val="center"/>
          </w:tcPr>
          <w:p w14:paraId="0ABE9DD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换能器+多通道变幅杆</w:t>
            </w:r>
          </w:p>
        </w:tc>
        <w:tc>
          <w:tcPr>
            <w:tcW w:w="1412" w:type="pct"/>
            <w:vAlign w:val="center"/>
          </w:tcPr>
          <w:p w14:paraId="1957C7CA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1组</w:t>
            </w:r>
          </w:p>
        </w:tc>
      </w:tr>
      <w:tr w14:paraId="794BB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7AE7C71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离心管置物架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（容量随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改变*48孔）</w:t>
            </w:r>
          </w:p>
        </w:tc>
        <w:tc>
          <w:tcPr>
            <w:tcW w:w="1412" w:type="pct"/>
            <w:vAlign w:val="center"/>
          </w:tcPr>
          <w:p w14:paraId="16750E7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3695B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62EA5C4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温度探头</w:t>
            </w:r>
          </w:p>
        </w:tc>
        <w:tc>
          <w:tcPr>
            <w:tcW w:w="1412" w:type="pct"/>
            <w:vAlign w:val="center"/>
          </w:tcPr>
          <w:p w14:paraId="7BECA8B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3B78C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55208314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412" w:type="pct"/>
            <w:vAlign w:val="center"/>
          </w:tcPr>
          <w:p w14:paraId="297DC7E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4C8A2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00A98430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保险丝</w:t>
            </w:r>
          </w:p>
        </w:tc>
        <w:tc>
          <w:tcPr>
            <w:tcW w:w="1412" w:type="pct"/>
            <w:vAlign w:val="center"/>
          </w:tcPr>
          <w:p w14:paraId="69D111ED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2个</w:t>
            </w:r>
          </w:p>
        </w:tc>
      </w:tr>
      <w:tr w14:paraId="0C93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50825B8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合格证&amp;说明书&amp;合格证</w:t>
            </w:r>
          </w:p>
        </w:tc>
        <w:tc>
          <w:tcPr>
            <w:tcW w:w="1412" w:type="pct"/>
            <w:vAlign w:val="center"/>
          </w:tcPr>
          <w:p w14:paraId="41515E85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各1份</w:t>
            </w:r>
          </w:p>
        </w:tc>
      </w:tr>
    </w:tbl>
    <w:p w14:paraId="13ED5117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0D828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7270F245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0D6774D0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701B8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6A9372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31ED5774">
    <w:pPr>
      <w:jc w:val="center"/>
      <w:rPr>
        <w:rFonts w:hint="eastAsia" w:eastAsia="宋体"/>
        <w:sz w:val="24"/>
        <w:szCs w:val="24"/>
        <w:lang w:eastAsia="zh-CN"/>
      </w:rPr>
    </w:pPr>
    <w:r>
      <w:rPr>
        <w:rFonts w:hint="eastAsia"/>
        <w:b/>
        <w:bCs/>
        <w:color w:val="203864" w:themeColor="accent1" w:themeShade="80"/>
        <w:kern w:val="0"/>
      </w:rPr>
      <w:t>ShanghaiHuxiIndustryCo.</w:t>
    </w:r>
    <w:r>
      <w:rPr>
        <w:rFonts w:hint="eastAsia"/>
        <w:b/>
        <w:bCs/>
        <w:color w:val="203864" w:themeColor="accent1" w:themeShade="80"/>
        <w:kern w:val="0"/>
        <w:lang w:eastAsia="zh-CN"/>
      </w:rPr>
      <w:t>，</w:t>
    </w:r>
    <w:r>
      <w:rPr>
        <w:rFonts w:hint="eastAsia"/>
        <w:b/>
        <w:bCs/>
        <w:color w:val="203864" w:themeColor="accent1" w:themeShade="80"/>
        <w:kern w:val="0"/>
      </w:rPr>
      <w:t>Ltd.</w:t>
    </w:r>
    <w:r>
      <w:rPr>
        <w:rFonts w:hint="eastAsia"/>
        <w:b/>
        <w:bCs/>
        <w:color w:val="203864" w:themeColor="accent1" w:themeShade="80"/>
        <w:kern w:val="0"/>
        <w:lang w:eastAsia="zh-CN"/>
      </w:rPr>
      <w:t>，</w:t>
    </w:r>
  </w:p>
  <w:p w14:paraId="543F79F6">
    <w:pPr>
      <w:pStyle w:val="9"/>
      <w:jc w:val="both"/>
    </w:pPr>
  </w:p>
  <w:p w14:paraId="295D57BA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FAF817"/>
    <w:multiLevelType w:val="singleLevel"/>
    <w:tmpl w:val="62FAF81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A1699"/>
    <w:rsid w:val="017212D3"/>
    <w:rsid w:val="02AA71DB"/>
    <w:rsid w:val="02D933F4"/>
    <w:rsid w:val="02F87F3E"/>
    <w:rsid w:val="03F258F4"/>
    <w:rsid w:val="04212517"/>
    <w:rsid w:val="04E918A9"/>
    <w:rsid w:val="059A70EE"/>
    <w:rsid w:val="0692734F"/>
    <w:rsid w:val="07553E41"/>
    <w:rsid w:val="091F1204"/>
    <w:rsid w:val="0A184A29"/>
    <w:rsid w:val="0A366F57"/>
    <w:rsid w:val="0A965B96"/>
    <w:rsid w:val="0D3E7415"/>
    <w:rsid w:val="10C02CE0"/>
    <w:rsid w:val="10E60B82"/>
    <w:rsid w:val="11385EB2"/>
    <w:rsid w:val="117D1E52"/>
    <w:rsid w:val="12F323D9"/>
    <w:rsid w:val="13377D20"/>
    <w:rsid w:val="14EC447B"/>
    <w:rsid w:val="155E23F0"/>
    <w:rsid w:val="15D5436E"/>
    <w:rsid w:val="162626F1"/>
    <w:rsid w:val="163338FF"/>
    <w:rsid w:val="167836D1"/>
    <w:rsid w:val="16855545"/>
    <w:rsid w:val="16A71820"/>
    <w:rsid w:val="185540E5"/>
    <w:rsid w:val="18711AC3"/>
    <w:rsid w:val="1886336C"/>
    <w:rsid w:val="18E75226"/>
    <w:rsid w:val="19471AEB"/>
    <w:rsid w:val="1976192B"/>
    <w:rsid w:val="19D11E91"/>
    <w:rsid w:val="1A4C7833"/>
    <w:rsid w:val="1AB80B3F"/>
    <w:rsid w:val="1B871C86"/>
    <w:rsid w:val="1C4A28F1"/>
    <w:rsid w:val="1C8D4EFF"/>
    <w:rsid w:val="1D04709D"/>
    <w:rsid w:val="1E486378"/>
    <w:rsid w:val="1EEB4FA4"/>
    <w:rsid w:val="1F3244E8"/>
    <w:rsid w:val="1F995798"/>
    <w:rsid w:val="20FD0276"/>
    <w:rsid w:val="2159429D"/>
    <w:rsid w:val="216A23E2"/>
    <w:rsid w:val="21B0636E"/>
    <w:rsid w:val="22E601DB"/>
    <w:rsid w:val="23243285"/>
    <w:rsid w:val="238169D3"/>
    <w:rsid w:val="241D3C4F"/>
    <w:rsid w:val="246A0583"/>
    <w:rsid w:val="24AE6CFC"/>
    <w:rsid w:val="25F767DC"/>
    <w:rsid w:val="26236FA9"/>
    <w:rsid w:val="27DC212D"/>
    <w:rsid w:val="28DC623A"/>
    <w:rsid w:val="295A600F"/>
    <w:rsid w:val="295E0169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CE11782"/>
    <w:rsid w:val="2D270418"/>
    <w:rsid w:val="2D9E504D"/>
    <w:rsid w:val="2DBB4423"/>
    <w:rsid w:val="2E5E5B1C"/>
    <w:rsid w:val="2F07394B"/>
    <w:rsid w:val="30667F5E"/>
    <w:rsid w:val="32494755"/>
    <w:rsid w:val="33A351BC"/>
    <w:rsid w:val="34121BAC"/>
    <w:rsid w:val="348346E6"/>
    <w:rsid w:val="348E7F12"/>
    <w:rsid w:val="35B92EB0"/>
    <w:rsid w:val="35B9585C"/>
    <w:rsid w:val="35C62DC6"/>
    <w:rsid w:val="36486409"/>
    <w:rsid w:val="36585CBC"/>
    <w:rsid w:val="36E10A24"/>
    <w:rsid w:val="379C5565"/>
    <w:rsid w:val="388363C4"/>
    <w:rsid w:val="3A045A6B"/>
    <w:rsid w:val="3A542ACC"/>
    <w:rsid w:val="3ABF1760"/>
    <w:rsid w:val="3BB56AC5"/>
    <w:rsid w:val="3C152DBD"/>
    <w:rsid w:val="3C5E63A4"/>
    <w:rsid w:val="3D512FDD"/>
    <w:rsid w:val="3DA6127B"/>
    <w:rsid w:val="3DEB6E30"/>
    <w:rsid w:val="3E2241BA"/>
    <w:rsid w:val="3E2B5E06"/>
    <w:rsid w:val="3E686015"/>
    <w:rsid w:val="40764144"/>
    <w:rsid w:val="410B44C7"/>
    <w:rsid w:val="428733E9"/>
    <w:rsid w:val="43EA5F2F"/>
    <w:rsid w:val="442711AA"/>
    <w:rsid w:val="468E2FF9"/>
    <w:rsid w:val="47452E02"/>
    <w:rsid w:val="476C61D1"/>
    <w:rsid w:val="484272BA"/>
    <w:rsid w:val="498B526A"/>
    <w:rsid w:val="4A527F2C"/>
    <w:rsid w:val="4A5B32C9"/>
    <w:rsid w:val="4AA4627F"/>
    <w:rsid w:val="4ADC76DB"/>
    <w:rsid w:val="4CA81950"/>
    <w:rsid w:val="4D47724B"/>
    <w:rsid w:val="4D4E77F2"/>
    <w:rsid w:val="4E612DC2"/>
    <w:rsid w:val="4E931B10"/>
    <w:rsid w:val="4F344900"/>
    <w:rsid w:val="4FD73045"/>
    <w:rsid w:val="50AC16EB"/>
    <w:rsid w:val="51C771E3"/>
    <w:rsid w:val="51F9487C"/>
    <w:rsid w:val="52D21990"/>
    <w:rsid w:val="52EE746C"/>
    <w:rsid w:val="53DF072C"/>
    <w:rsid w:val="53FC2F37"/>
    <w:rsid w:val="5452446D"/>
    <w:rsid w:val="5636758A"/>
    <w:rsid w:val="563C7D3B"/>
    <w:rsid w:val="56425ACF"/>
    <w:rsid w:val="567A4548"/>
    <w:rsid w:val="56E0707C"/>
    <w:rsid w:val="576F688D"/>
    <w:rsid w:val="57D41957"/>
    <w:rsid w:val="5826783E"/>
    <w:rsid w:val="587358E6"/>
    <w:rsid w:val="58926505"/>
    <w:rsid w:val="58C6092D"/>
    <w:rsid w:val="58F34817"/>
    <w:rsid w:val="591C6583"/>
    <w:rsid w:val="594D1214"/>
    <w:rsid w:val="59AB3574"/>
    <w:rsid w:val="5A127972"/>
    <w:rsid w:val="5B204330"/>
    <w:rsid w:val="5B8A5421"/>
    <w:rsid w:val="5BAF477F"/>
    <w:rsid w:val="5BDA755D"/>
    <w:rsid w:val="5DDC6E97"/>
    <w:rsid w:val="607225C9"/>
    <w:rsid w:val="608B6872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4EC2CA8"/>
    <w:rsid w:val="65173864"/>
    <w:rsid w:val="65656C3E"/>
    <w:rsid w:val="656E0058"/>
    <w:rsid w:val="664B39FF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705A68CE"/>
    <w:rsid w:val="70892A64"/>
    <w:rsid w:val="71E561F0"/>
    <w:rsid w:val="72DC41BF"/>
    <w:rsid w:val="73587C07"/>
    <w:rsid w:val="737F1A45"/>
    <w:rsid w:val="73974732"/>
    <w:rsid w:val="74A64C8E"/>
    <w:rsid w:val="7580559D"/>
    <w:rsid w:val="75EA64FF"/>
    <w:rsid w:val="76443835"/>
    <w:rsid w:val="76E353C5"/>
    <w:rsid w:val="77C15694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D9A34AE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autoRedefine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571</Words>
  <Characters>633</Characters>
  <Lines>5</Lines>
  <Paragraphs>1</Paragraphs>
  <TotalTime>0</TotalTime>
  <ScaleCrop>false</ScaleCrop>
  <LinksUpToDate>false</LinksUpToDate>
  <CharactersWithSpaces>634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2025-10-30T03:48:10Z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D74D9663E51649E4947B5DF5D61C4714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