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66216">
      <w:pPr>
        <w:tabs>
          <w:tab w:val="left" w:pos="7161"/>
        </w:tabs>
        <w:jc w:val="center"/>
        <w:rPr>
          <w:rFonts w:hint="eastAsia" w:eastAsia="宋体"/>
          <w:sz w:val="30"/>
          <w:lang w:eastAsia="zh-CN"/>
        </w:rPr>
      </w:pPr>
      <w:r>
        <w:rPr>
          <w:rFonts w:hint="eastAsia" w:eastAsia="宋体"/>
          <w:sz w:val="30"/>
          <w:lang w:eastAsia="zh-CN"/>
        </w:rPr>
        <w:drawing>
          <wp:inline distT="0" distB="0" distL="114300" distR="114300">
            <wp:extent cx="3283585" cy="3283585"/>
            <wp:effectExtent l="0" t="0" r="12065" b="12065"/>
            <wp:docPr id="2" name="图片 2" descr="带支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带支架"/>
                    <pic:cNvPicPr>
                      <a:picLocks noChangeAspect="1"/>
                    </pic:cNvPicPr>
                  </pic:nvPicPr>
                  <pic:blipFill>
                    <a:blip r:embed="rId6"/>
                    <a:stretch>
                      <a:fillRect/>
                    </a:stretch>
                  </pic:blipFill>
                  <pic:spPr>
                    <a:xfrm>
                      <a:off x="0" y="0"/>
                      <a:ext cx="3283585" cy="3283585"/>
                    </a:xfrm>
                    <a:prstGeom prst="rect">
                      <a:avLst/>
                    </a:prstGeom>
                  </pic:spPr>
                </pic:pic>
              </a:graphicData>
            </a:graphic>
          </wp:inline>
        </w:drawing>
      </w:r>
    </w:p>
    <w:p w14:paraId="492E2E79">
      <w:pPr>
        <w:spacing w:beforeLines="0" w:afterLines="0" w:line="360" w:lineRule="auto"/>
        <w:ind w:firstLine="482" w:firstLineChars="200"/>
        <w:jc w:val="center"/>
        <w:rPr>
          <w:rFonts w:hint="default" w:ascii="宋体" w:hAnsi="宋体" w:eastAsia="宋体" w:cs="宋体"/>
          <w:b/>
          <w:bCs/>
          <w:color w:val="2F5597" w:themeColor="accent1" w:themeShade="BF"/>
          <w:kern w:val="2"/>
          <w:sz w:val="24"/>
          <w:szCs w:val="24"/>
          <w:lang w:val="en-US" w:eastAsia="zh-CN" w:bidi="ar-SA"/>
        </w:rPr>
      </w:pPr>
      <w:r>
        <w:rPr>
          <w:rFonts w:hint="eastAsia" w:ascii="宋体" w:hAnsi="宋体" w:cs="宋体"/>
          <w:b/>
          <w:bCs/>
          <w:color w:val="2F5597" w:themeColor="accent1" w:themeShade="BF"/>
          <w:kern w:val="2"/>
          <w:sz w:val="24"/>
          <w:szCs w:val="24"/>
          <w:lang w:val="en-US" w:eastAsia="zh-CN" w:bidi="ar-SA"/>
        </w:rPr>
        <w:t>HX</w:t>
      </w:r>
      <w:r>
        <w:rPr>
          <w:rFonts w:hint="eastAsia" w:ascii="宋体" w:hAnsi="宋体" w:eastAsia="宋体" w:cs="宋体"/>
          <w:b/>
          <w:bCs/>
          <w:color w:val="2F5597" w:themeColor="accent1" w:themeShade="BF"/>
          <w:kern w:val="2"/>
          <w:sz w:val="24"/>
          <w:szCs w:val="24"/>
          <w:lang w:val="en-US" w:eastAsia="zh-CN" w:bidi="ar-SA"/>
        </w:rPr>
        <w:t>-250</w:t>
      </w:r>
      <w:r>
        <w:rPr>
          <w:rFonts w:hint="eastAsia" w:ascii="宋体" w:hAnsi="宋体" w:cs="宋体"/>
          <w:b/>
          <w:bCs/>
          <w:color w:val="2F5597" w:themeColor="accent1" w:themeShade="BF"/>
          <w:kern w:val="2"/>
          <w:sz w:val="24"/>
          <w:szCs w:val="24"/>
          <w:lang w:val="en-US" w:eastAsia="zh-CN" w:bidi="ar-SA"/>
        </w:rPr>
        <w:t>智能型</w:t>
      </w:r>
      <w:r>
        <w:rPr>
          <w:rFonts w:hint="eastAsia" w:ascii="宋体" w:hAnsi="宋体" w:eastAsia="宋体" w:cs="宋体"/>
          <w:b/>
          <w:bCs/>
          <w:color w:val="2F5597" w:themeColor="accent1" w:themeShade="BF"/>
          <w:kern w:val="2"/>
          <w:sz w:val="24"/>
          <w:szCs w:val="24"/>
          <w:lang w:val="en-US" w:eastAsia="zh-CN" w:bidi="ar-SA"/>
        </w:rPr>
        <w:t>手持超声波破碎仪</w:t>
      </w:r>
    </w:p>
    <w:p w14:paraId="744C9579">
      <w:pPr>
        <w:tabs>
          <w:tab w:val="left" w:pos="7161"/>
        </w:tabs>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30"/>
          <w:szCs w:val="30"/>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59264" behindDoc="1" locked="0" layoutInCell="1" allowOverlap="1">
                <wp:simplePos x="0" y="0"/>
                <wp:positionH relativeFrom="column">
                  <wp:posOffset>1476375</wp:posOffset>
                </wp:positionH>
                <wp:positionV relativeFrom="paragraph">
                  <wp:posOffset>283845</wp:posOffset>
                </wp:positionV>
                <wp:extent cx="1792605" cy="6235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92605" cy="623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ED70B">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6.25pt;margin-top:22.35pt;height:49.1pt;width:141.15pt;z-index:-251657216;mso-width-relative:page;mso-height-relative:page;" filled="f" stroked="f" coordsize="21600,21600" o:gfxdata="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zBocNsAAAAKAQAADwAAAAAAAAABACAAAAAiAAAAZHJz&#10;L2Rvd25yZXYueG1sUEsBAhQAFAAAAAgAh07iQCLqnjE6AgAAZgQAAA4AAAAAAAAAAQAgAAAAKgEA&#10;AGRycy9lMm9Eb2MueG1sUEsFBgAAAAAGAAYAWQEAANYFAAAAAA==&#10;">
                <v:fill on="f" focussize="0,0"/>
                <v:stroke on="f" weight="0.5pt"/>
                <v:imagedata o:title=""/>
                <o:lock v:ext="edit" aspectratio="f"/>
                <v:textbox>
                  <w:txbxContent>
                    <w:p w14:paraId="5F9ED70B">
                      <w:pPr>
                        <w:rPr>
                          <w:b/>
                          <w:bCs/>
                          <w:color w:val="4472C4" w:themeColor="accent1"/>
                          <w:sz w:val="72"/>
                          <w:szCs w:val="72"/>
                          <w14:shadow w14:blurRad="38100" w14:dist="25400" w14:dir="5400000" w14:sx="100000" w14:sy="100000" w14:kx="0" w14:ky="0" w14:algn="ctr">
                            <w14:srgbClr w14:val="6E747A">
                              <w14:alpha w14:val="57000"/>
                            </w14:srgbClr>
                          </w14:shadow>
                          <w14:textFill>
                            <w14:solidFill>
                              <w14:schemeClr w14:val="accent1"/>
                            </w14:solidFill>
                          </w14:textFill>
                        </w:rPr>
                      </w:pPr>
                    </w:p>
                  </w:txbxContent>
                </v:textbox>
              </v:shap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1312" behindDoc="1" locked="0" layoutInCell="1" allowOverlap="1">
                <wp:simplePos x="0" y="0"/>
                <wp:positionH relativeFrom="column">
                  <wp:posOffset>-1270</wp:posOffset>
                </wp:positionH>
                <wp:positionV relativeFrom="paragraph">
                  <wp:posOffset>381000</wp:posOffset>
                </wp:positionV>
                <wp:extent cx="5272405" cy="3810"/>
                <wp:effectExtent l="0" t="0" r="0" b="0"/>
                <wp:wrapNone/>
                <wp:docPr id="9" name="直接连接符 9"/>
                <wp:cNvGraphicFramePr/>
                <a:graphic xmlns:a="http://schemas.openxmlformats.org/drawingml/2006/main">
                  <a:graphicData uri="http://schemas.microsoft.com/office/word/2010/wordprocessingShape">
                    <wps:wsp>
                      <wps:cNvCnPr/>
                      <wps:spPr>
                        <a:xfrm>
                          <a:off x="0" y="0"/>
                          <a:ext cx="527240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30pt;height:0.3pt;width:415.15pt;z-index:-251655168;mso-width-relative:page;mso-height-relative:page;" filled="f" stroked="t" coordsize="21600,21600" o:gfxdata="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Z&#10;eyux1QAAAAcBAAAPAAAAAAAAAAEAIAAAACIAAABkcnMvZG93bnJldi54bWxQSwECFAAUAAAACACH&#10;TuJAabUdEe4BAAC1AwAADgAAAAAAAAABACAAAAAkAQAAZHJzL2Uyb0RvYy54bWxQSwUGAAAAAAYA&#10;BgBZAQAAhA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1、产品</w:t>
      </w:r>
      <w:r>
        <w:rPr>
          <w:rFonts w:hint="eastAsia"/>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应用</w:t>
      </w:r>
    </w:p>
    <w:p w14:paraId="35893B81">
      <w:pPr>
        <w:spacing w:beforeLines="0" w:afterLines="0" w:line="360" w:lineRule="auto"/>
        <w:ind w:firstLine="480" w:firstLineChars="200"/>
        <w:jc w:val="left"/>
        <w:rPr>
          <w:rFonts w:hint="eastAsia" w:ascii="宋体" w:hAnsi="宋体" w:eastAsia="宋体" w:cs="宋体"/>
          <w:color w:val="2F5597" w:themeColor="accent1" w:themeShade="BF"/>
          <w:kern w:val="2"/>
          <w:sz w:val="24"/>
          <w:szCs w:val="24"/>
          <w:lang w:val="en-US" w:eastAsia="zh-CN" w:bidi="ar-SA"/>
        </w:rPr>
      </w:pPr>
      <w:r>
        <w:rPr>
          <w:rFonts w:hint="eastAsia" w:ascii="宋体" w:hAnsi="宋体" w:eastAsia="宋体" w:cs="宋体"/>
          <w:color w:val="2F5597" w:themeColor="accent1" w:themeShade="BF"/>
          <w:kern w:val="2"/>
          <w:sz w:val="24"/>
          <w:szCs w:val="24"/>
          <w:lang w:val="en-US" w:eastAsia="zh-CN" w:bidi="ar-SA"/>
        </w:rPr>
        <w:t>手持型超声波破碎仪是一种利用超声波在液体中产生空化效应的多功能、多用途仪器。用于细胞粉碎、乳化、分散、匀化、提取、消泡、清洗、纳米材料的制备及加速化学反应等。仪器采用液晶显示，有自动和手动（脚踏）两种工作模式，超声时间、功率任意稳定，样品温度检测显示，频率自动跟踪等功能。适用于小体积样品处理的超声波细胞破碎仪。</w:t>
      </w:r>
    </w:p>
    <w:p w14:paraId="0805874E">
      <w:pPr>
        <w:adjustRightInd w:val="0"/>
        <w:spacing w:line="360" w:lineRule="auto"/>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p>
    <w:p w14:paraId="4D7C002D">
      <w:pPr>
        <w:adjustRightInd w:val="0"/>
        <w:spacing w:line="360" w:lineRule="auto"/>
        <w:rPr>
          <w:rFonts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pP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mc:AlternateContent>
          <mc:Choice Requires="wps">
            <w:drawing>
              <wp:anchor distT="0" distB="0" distL="114300" distR="114300" simplePos="0" relativeHeight="251660288" behindDoc="1" locked="0" layoutInCell="1" allowOverlap="1">
                <wp:simplePos x="0" y="0"/>
                <wp:positionH relativeFrom="column">
                  <wp:posOffset>-20320</wp:posOffset>
                </wp:positionH>
                <wp:positionV relativeFrom="paragraph">
                  <wp:posOffset>375285</wp:posOffset>
                </wp:positionV>
                <wp:extent cx="5291455"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291455" cy="38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9.55pt;height:0.3pt;width:416.65pt;z-index:-251656192;mso-width-relative:page;mso-height-relative:page;" filled="f" stroked="t" coordsize="21600,21600" o:gfxdata="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ZUqJK1gAAAAgBAAAPAAAAAAAAAAEAIAAAACIAAABkcnMvZG93bnJldi54bWxQSwEC&#10;FAAUAAAACACHTuJAkBXpMvYBAAC/AwAADgAAAAAAAAABACAAAAAlAQAAZHJzL2Uyb0RvYy54bWxQ&#10;SwUGAAAAAAYABgBZAQAAjQUAAAAA&#10;">
                <v:fill on="f" focussize="0,0"/>
                <v:stroke weight="1.5pt" color="#4472C4 [3204]" miterlimit="8" joinstyle="miter"/>
                <v:imagedata o:title=""/>
                <o:lock v:ext="edit" aspectratio="f"/>
              </v:line>
            </w:pict>
          </mc:Fallback>
        </mc:AlternateContent>
      </w:r>
      <w:r>
        <w:rPr>
          <w:rFonts w:hint="eastAsia" w:ascii="宋体" w:hAnsi="宋体"/>
          <w:b/>
          <w:color w:val="2F5597" w:themeColor="accent1" w:themeShade="BF"/>
          <w:sz w:val="24"/>
          <w:szCs w:val="24"/>
          <w14:shadow w14:blurRad="38100" w14:dist="25400" w14:dir="5400000" w14:sx="100000" w14:sy="100000" w14:kx="0" w14:ky="0" w14:algn="ctr">
            <w14:srgbClr w14:val="6E747A">
              <w14:alpha w14:val="57000"/>
            </w14:srgbClr>
          </w14:shadow>
          <w14:props3d w14:extrusionH="0" w14:contourW="0" w14:prstMaterial="clear"/>
        </w:rPr>
        <w:t>2、产品特点</w:t>
      </w:r>
    </w:p>
    <w:p w14:paraId="3785B853">
      <w:pPr>
        <w:spacing w:beforeLines="0" w:afterLines="0" w:line="360" w:lineRule="auto"/>
        <w:jc w:val="left"/>
        <w:rPr>
          <w:rStyle w:val="15"/>
          <w:rFonts w:ascii="宋体" w:hAnsi="宋体" w:cs="宋体"/>
          <w:b w:val="0"/>
          <w:bCs w:val="0"/>
          <w:color w:val="2F5597" w:themeColor="accent1" w:themeShade="BF"/>
          <w:kern w:val="0"/>
          <w:sz w:val="24"/>
          <w:szCs w:val="24"/>
          <w:shd w:val="clear" w:color="auto" w:fill="FFFFFF"/>
          <w:lang w:bidi="ar"/>
        </w:rPr>
      </w:pPr>
      <w:r>
        <w:rPr>
          <w:rFonts w:hint="eastAsia" w:ascii="宋体" w:hAnsi="宋体" w:cs="宋体"/>
          <w:color w:val="474747"/>
          <w:kern w:val="0"/>
          <w:sz w:val="24"/>
          <w:szCs w:val="24"/>
        </w:rPr>
        <w:t>1</w:t>
      </w:r>
      <w:r>
        <w:rPr>
          <w:rStyle w:val="15"/>
          <w:rFonts w:hint="eastAsia" w:ascii="宋体" w:hAnsi="宋体" w:cs="宋体"/>
          <w:b w:val="0"/>
          <w:bCs w:val="0"/>
          <w:color w:val="2F5597" w:themeColor="accent1" w:themeShade="BF"/>
          <w:kern w:val="0"/>
          <w:sz w:val="24"/>
          <w:szCs w:val="24"/>
          <w:shd w:val="clear" w:color="auto" w:fill="FFFFFF"/>
          <w:lang w:bidi="ar"/>
        </w:rPr>
        <w:t>、探头与主机一体化设计，小体积，大处理量，结构紧凑，超声波振动系统一体化的设计有着高效、节能、便携等优点；</w:t>
      </w:r>
    </w:p>
    <w:p w14:paraId="4C4145CE">
      <w:pPr>
        <w:spacing w:beforeLines="0" w:afterLines="0" w:line="360" w:lineRule="auto"/>
        <w:jc w:val="left"/>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2、既可以手动控制超声，也可以架子固定超声，特别适合微量或少量的样品处理；</w:t>
      </w:r>
    </w:p>
    <w:p w14:paraId="5101F4F3">
      <w:pPr>
        <w:spacing w:beforeLines="0" w:afterLines="0" w:line="360" w:lineRule="auto"/>
        <w:jc w:val="left"/>
        <w:rPr>
          <w:rFonts w:hint="eastAsia" w:ascii="黑体" w:hAnsi="黑体" w:eastAsia="黑体"/>
          <w:color w:val="5E5F5F"/>
          <w:sz w:val="16"/>
        </w:rPr>
      </w:pPr>
      <w:r>
        <w:rPr>
          <w:rStyle w:val="15"/>
          <w:rFonts w:hint="eastAsia" w:ascii="宋体" w:hAnsi="宋体" w:cs="宋体"/>
          <w:b w:val="0"/>
          <w:bCs w:val="0"/>
          <w:color w:val="2F5597" w:themeColor="accent1" w:themeShade="BF"/>
          <w:kern w:val="0"/>
          <w:sz w:val="24"/>
          <w:szCs w:val="24"/>
          <w:shd w:val="clear" w:color="auto" w:fill="FFFFFF"/>
          <w:lang w:bidi="ar"/>
        </w:rPr>
        <w:t>3、变幅杆采用钛合金材料制作，具有强度高、声速高，耐蚀性好、耐热性高等特点，从而延长仪器的使用寿命。</w:t>
      </w:r>
    </w:p>
    <w:p w14:paraId="33424F95">
      <w:pPr>
        <w:widowControl/>
        <w:shd w:val="clear" w:color="auto" w:fill="FFFFFF"/>
        <w:spacing w:line="360" w:lineRule="auto"/>
        <w:jc w:val="left"/>
        <w:textAlignment w:val="center"/>
        <w:rPr>
          <w:rStyle w:val="15"/>
          <w:rFonts w:ascii="宋体" w:hAnsi="宋体" w:cs="宋体"/>
          <w:b w:val="0"/>
          <w:bCs w:val="0"/>
          <w:color w:val="2F5597" w:themeColor="accent1" w:themeShade="BF"/>
          <w:kern w:val="0"/>
          <w:sz w:val="24"/>
          <w:szCs w:val="24"/>
          <w:shd w:val="clear" w:color="auto" w:fill="FFFFFF"/>
          <w:lang w:bidi="ar"/>
        </w:rPr>
      </w:pPr>
    </w:p>
    <w:p w14:paraId="00B99639">
      <w:pPr>
        <w:pStyle w:val="10"/>
        <w:numPr>
          <w:ilvl w:val="0"/>
          <w:numId w:val="1"/>
        </w:numPr>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技术参数</w:t>
      </w:r>
    </w:p>
    <w:tbl>
      <w:tblPr>
        <w:tblStyle w:val="12"/>
        <w:tblW w:w="8522"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3897"/>
        <w:gridCol w:w="4625"/>
      </w:tblGrid>
      <w:tr w14:paraId="73237A3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shd w:val="clear" w:color="auto" w:fill="FFFFFF" w:themeFill="background1"/>
            <w:vAlign w:val="center"/>
          </w:tcPr>
          <w:p w14:paraId="3CEBDB7C">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型号</w:t>
            </w:r>
          </w:p>
        </w:tc>
        <w:tc>
          <w:tcPr>
            <w:tcW w:w="4625" w:type="dxa"/>
            <w:tcBorders>
              <w:tl2br w:val="nil"/>
              <w:tr2bl w:val="nil"/>
            </w:tcBorders>
            <w:shd w:val="clear" w:color="auto" w:fill="FFFFFF" w:themeFill="background1"/>
            <w:vAlign w:val="center"/>
          </w:tcPr>
          <w:p w14:paraId="5CE54D3B">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HX-250</w:t>
            </w:r>
          </w:p>
        </w:tc>
      </w:tr>
      <w:tr w14:paraId="0B43255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shd w:val="clear" w:color="auto" w:fill="FFFFFF" w:themeFill="background1"/>
            <w:vAlign w:val="center"/>
          </w:tcPr>
          <w:p w14:paraId="74F6837C">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货号</w:t>
            </w:r>
          </w:p>
        </w:tc>
        <w:tc>
          <w:tcPr>
            <w:tcW w:w="4625" w:type="dxa"/>
            <w:tcBorders>
              <w:tl2br w:val="nil"/>
              <w:tr2bl w:val="nil"/>
            </w:tcBorders>
            <w:shd w:val="clear" w:color="auto" w:fill="FFFFFF" w:themeFill="background1"/>
            <w:vAlign w:val="center"/>
          </w:tcPr>
          <w:p w14:paraId="10A1F21F">
            <w:pPr>
              <w:widowControl/>
              <w:shd w:val="clear" w:color="auto" w:fill="FFFFFF"/>
              <w:spacing w:line="360" w:lineRule="auto"/>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1008043001</w:t>
            </w:r>
          </w:p>
        </w:tc>
      </w:tr>
      <w:tr w14:paraId="274A1B0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shd w:val="clear" w:color="auto" w:fill="FFFFFF" w:themeFill="background1"/>
            <w:vAlign w:val="center"/>
          </w:tcPr>
          <w:p w14:paraId="469ED445">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功率</w:t>
            </w:r>
          </w:p>
        </w:tc>
        <w:tc>
          <w:tcPr>
            <w:tcW w:w="4625" w:type="dxa"/>
            <w:tcBorders>
              <w:tl2br w:val="nil"/>
              <w:tr2bl w:val="nil"/>
            </w:tcBorders>
            <w:shd w:val="clear" w:color="auto" w:fill="FFFFFF" w:themeFill="background1"/>
            <w:vAlign w:val="center"/>
          </w:tcPr>
          <w:p w14:paraId="05D00A63">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2.5-250W连续可调</w:t>
            </w:r>
          </w:p>
        </w:tc>
      </w:tr>
      <w:tr w14:paraId="5B1F1AB7">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shd w:val="clear" w:color="auto" w:fill="FFFFFF" w:themeFill="background1"/>
            <w:vAlign w:val="center"/>
          </w:tcPr>
          <w:p w14:paraId="400DDD0A">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破碎容量</w:t>
            </w:r>
          </w:p>
        </w:tc>
        <w:tc>
          <w:tcPr>
            <w:tcW w:w="4625" w:type="dxa"/>
            <w:tcBorders>
              <w:tl2br w:val="nil"/>
              <w:tr2bl w:val="nil"/>
            </w:tcBorders>
            <w:shd w:val="clear" w:color="auto" w:fill="FFFFFF" w:themeFill="background1"/>
            <w:vAlign w:val="center"/>
          </w:tcPr>
          <w:p w14:paraId="73526395">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0.1-150ML(需选配相应的变幅杆)</w:t>
            </w:r>
          </w:p>
        </w:tc>
      </w:tr>
      <w:tr w14:paraId="15DFDBF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90" w:hRule="atLeast"/>
          <w:jc w:val="center"/>
        </w:trPr>
        <w:tc>
          <w:tcPr>
            <w:tcW w:w="3897" w:type="dxa"/>
            <w:tcBorders>
              <w:tl2br w:val="nil"/>
              <w:tr2bl w:val="nil"/>
            </w:tcBorders>
            <w:shd w:val="clear" w:color="auto" w:fill="FFFFFF" w:themeFill="background1"/>
            <w:vAlign w:val="center"/>
          </w:tcPr>
          <w:p w14:paraId="7E4AA735">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显示方式</w:t>
            </w:r>
          </w:p>
        </w:tc>
        <w:tc>
          <w:tcPr>
            <w:tcW w:w="4625" w:type="dxa"/>
            <w:tcBorders>
              <w:tl2br w:val="nil"/>
              <w:tr2bl w:val="nil"/>
            </w:tcBorders>
            <w:shd w:val="clear" w:color="auto" w:fill="FFFFFF" w:themeFill="background1"/>
            <w:vAlign w:val="center"/>
          </w:tcPr>
          <w:p w14:paraId="5CB6D383">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真彩</w:t>
            </w:r>
            <w:r>
              <w:rPr>
                <w:rStyle w:val="15"/>
                <w:rFonts w:hint="eastAsia" w:ascii="宋体" w:hAnsi="宋体" w:cs="宋体"/>
                <w:b w:val="0"/>
                <w:bCs w:val="0"/>
                <w:color w:val="2F5597" w:themeColor="accent1" w:themeShade="BF"/>
                <w:kern w:val="0"/>
                <w:sz w:val="24"/>
                <w:szCs w:val="24"/>
                <w:shd w:val="clear" w:color="auto" w:fill="FFFFFF"/>
                <w:lang w:val="en-US" w:eastAsia="zh-CN" w:bidi="ar"/>
              </w:rPr>
              <w:t>7寸</w:t>
            </w:r>
            <w:r>
              <w:rPr>
                <w:rStyle w:val="15"/>
                <w:rFonts w:hint="eastAsia" w:ascii="宋体" w:hAnsi="宋体" w:cs="宋体"/>
                <w:b w:val="0"/>
                <w:bCs w:val="0"/>
                <w:color w:val="2F5597" w:themeColor="accent1" w:themeShade="BF"/>
                <w:kern w:val="0"/>
                <w:sz w:val="24"/>
                <w:szCs w:val="24"/>
                <w:shd w:val="clear" w:color="auto" w:fill="FFFFFF"/>
                <w:lang w:bidi="ar"/>
              </w:rPr>
              <w:t>触摸电容屏</w:t>
            </w:r>
            <w:r>
              <w:rPr>
                <w:rStyle w:val="15"/>
                <w:rFonts w:hint="eastAsia" w:ascii="宋体" w:hAnsi="宋体" w:cs="宋体"/>
                <w:b w:val="0"/>
                <w:bCs w:val="0"/>
                <w:color w:val="2F5597" w:themeColor="accent1" w:themeShade="BF"/>
                <w:kern w:val="0"/>
                <w:sz w:val="24"/>
                <w:szCs w:val="24"/>
                <w:shd w:val="clear" w:color="auto" w:fill="FFFFFF"/>
                <w:lang w:val="en-US" w:eastAsia="zh-CN" w:bidi="ar"/>
              </w:rPr>
              <w:t>高清</w:t>
            </w:r>
            <w:r>
              <w:rPr>
                <w:rStyle w:val="15"/>
                <w:rFonts w:hint="eastAsia" w:ascii="宋体" w:hAnsi="宋体" w:cs="宋体"/>
                <w:b w:val="0"/>
                <w:bCs w:val="0"/>
                <w:color w:val="2F5597" w:themeColor="accent1" w:themeShade="BF"/>
                <w:kern w:val="0"/>
                <w:sz w:val="24"/>
                <w:szCs w:val="24"/>
                <w:shd w:val="clear" w:color="auto" w:fill="FFFFFF"/>
                <w:lang w:bidi="ar"/>
              </w:rPr>
              <w:t>显示</w:t>
            </w:r>
          </w:p>
        </w:tc>
      </w:tr>
      <w:tr w14:paraId="4CA0223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1A1A3659">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单次超声时间</w:t>
            </w:r>
          </w:p>
        </w:tc>
        <w:tc>
          <w:tcPr>
            <w:tcW w:w="4625" w:type="dxa"/>
            <w:tcBorders>
              <w:tl2br w:val="nil"/>
              <w:tr2bl w:val="nil"/>
            </w:tcBorders>
            <w:vAlign w:val="center"/>
          </w:tcPr>
          <w:p w14:paraId="7F23F081">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0.1-99.9S</w:t>
            </w:r>
          </w:p>
        </w:tc>
      </w:tr>
      <w:tr w14:paraId="3A4DFC7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66CD9FCF">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单次间隙时间</w:t>
            </w:r>
          </w:p>
        </w:tc>
        <w:tc>
          <w:tcPr>
            <w:tcW w:w="4625" w:type="dxa"/>
            <w:tcBorders>
              <w:tl2br w:val="nil"/>
              <w:tr2bl w:val="nil"/>
            </w:tcBorders>
            <w:vAlign w:val="center"/>
          </w:tcPr>
          <w:p w14:paraId="29CCC3AA">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0.1-99.9S</w:t>
            </w:r>
          </w:p>
        </w:tc>
      </w:tr>
      <w:tr w14:paraId="4ED2207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715C5E35">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总时间（超声+间隙）</w:t>
            </w:r>
          </w:p>
        </w:tc>
        <w:tc>
          <w:tcPr>
            <w:tcW w:w="4625" w:type="dxa"/>
            <w:tcBorders>
              <w:tl2br w:val="nil"/>
              <w:tr2bl w:val="nil"/>
            </w:tcBorders>
            <w:vAlign w:val="center"/>
          </w:tcPr>
          <w:p w14:paraId="7FD0613E">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1-99H59M59S</w:t>
            </w:r>
          </w:p>
        </w:tc>
      </w:tr>
      <w:tr w14:paraId="1785DD6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239E1697">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频率范围</w:t>
            </w:r>
          </w:p>
        </w:tc>
        <w:tc>
          <w:tcPr>
            <w:tcW w:w="4625" w:type="dxa"/>
            <w:tcBorders>
              <w:tl2br w:val="nil"/>
              <w:tr2bl w:val="nil"/>
            </w:tcBorders>
            <w:vAlign w:val="center"/>
          </w:tcPr>
          <w:p w14:paraId="7074B9EC">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20-30KHz</w:t>
            </w:r>
          </w:p>
        </w:tc>
      </w:tr>
      <w:tr w14:paraId="6B6B0B8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14E61936">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温控范围</w:t>
            </w:r>
          </w:p>
        </w:tc>
        <w:tc>
          <w:tcPr>
            <w:tcW w:w="4625" w:type="dxa"/>
            <w:tcBorders>
              <w:tl2br w:val="nil"/>
              <w:tr2bl w:val="nil"/>
            </w:tcBorders>
            <w:vAlign w:val="center"/>
          </w:tcPr>
          <w:p w14:paraId="6892B45F">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0-100度（可选配低温恒温）</w:t>
            </w:r>
          </w:p>
        </w:tc>
      </w:tr>
      <w:tr w14:paraId="5818CA3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63580A1C">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报警功能</w:t>
            </w:r>
          </w:p>
        </w:tc>
        <w:tc>
          <w:tcPr>
            <w:tcW w:w="4625" w:type="dxa"/>
            <w:tcBorders>
              <w:tl2br w:val="nil"/>
              <w:tr2bl w:val="nil"/>
            </w:tcBorders>
            <w:vAlign w:val="center"/>
          </w:tcPr>
          <w:p w14:paraId="6920CFE3">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时间、过载、空载、超温</w:t>
            </w:r>
          </w:p>
        </w:tc>
      </w:tr>
      <w:tr w14:paraId="04BFE7B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282DAA7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随机变幅杆</w:t>
            </w:r>
          </w:p>
        </w:tc>
        <w:tc>
          <w:tcPr>
            <w:tcW w:w="4625" w:type="dxa"/>
            <w:tcBorders>
              <w:tl2br w:val="nil"/>
              <w:tr2bl w:val="nil"/>
            </w:tcBorders>
            <w:vAlign w:val="center"/>
          </w:tcPr>
          <w:p w14:paraId="505A0FA4">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Φ5(mm)</w:t>
            </w:r>
          </w:p>
        </w:tc>
      </w:tr>
      <w:tr w14:paraId="03A2361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72" w:hRule="atLeast"/>
          <w:jc w:val="center"/>
        </w:trPr>
        <w:tc>
          <w:tcPr>
            <w:tcW w:w="3897" w:type="dxa"/>
            <w:tcBorders>
              <w:tl2br w:val="nil"/>
              <w:tr2bl w:val="nil"/>
            </w:tcBorders>
            <w:vAlign w:val="center"/>
          </w:tcPr>
          <w:p w14:paraId="569F021F">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可选配变幅杆</w:t>
            </w:r>
          </w:p>
        </w:tc>
        <w:tc>
          <w:tcPr>
            <w:tcW w:w="4625" w:type="dxa"/>
            <w:tcBorders>
              <w:tl2br w:val="nil"/>
              <w:tr2bl w:val="nil"/>
            </w:tcBorders>
            <w:vAlign w:val="center"/>
          </w:tcPr>
          <w:p w14:paraId="18704AC0">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Φ2、3、5、6(mm)</w:t>
            </w:r>
          </w:p>
        </w:tc>
      </w:tr>
      <w:tr w14:paraId="6ABB2CAD">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113E68DE">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数据储存</w:t>
            </w:r>
          </w:p>
        </w:tc>
        <w:tc>
          <w:tcPr>
            <w:tcW w:w="4625" w:type="dxa"/>
            <w:tcBorders>
              <w:tl2br w:val="nil"/>
              <w:tr2bl w:val="nil"/>
            </w:tcBorders>
            <w:vAlign w:val="center"/>
          </w:tcPr>
          <w:p w14:paraId="7A9EBCF5">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20组</w:t>
            </w:r>
          </w:p>
        </w:tc>
      </w:tr>
      <w:tr w14:paraId="61613DA9">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072F356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电源（可选配110V)</w:t>
            </w:r>
          </w:p>
        </w:tc>
        <w:tc>
          <w:tcPr>
            <w:tcW w:w="4625" w:type="dxa"/>
            <w:tcBorders>
              <w:tl2br w:val="nil"/>
              <w:tr2bl w:val="nil"/>
            </w:tcBorders>
            <w:vAlign w:val="center"/>
          </w:tcPr>
          <w:p w14:paraId="7BF63E8C">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220V/110V 50Hz/60HZ</w:t>
            </w:r>
          </w:p>
        </w:tc>
      </w:tr>
      <w:tr w14:paraId="49377784">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1FDD354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仪器尺寸（深*宽*高）</w:t>
            </w:r>
          </w:p>
        </w:tc>
        <w:tc>
          <w:tcPr>
            <w:tcW w:w="4625" w:type="dxa"/>
            <w:tcBorders>
              <w:tl2br w:val="nil"/>
              <w:tr2bl w:val="nil"/>
            </w:tcBorders>
            <w:vAlign w:val="center"/>
          </w:tcPr>
          <w:p w14:paraId="5ECEA48C">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427*340*168</w:t>
            </w:r>
            <w:bookmarkStart w:id="0" w:name="_GoBack"/>
            <w:bookmarkEnd w:id="0"/>
            <w:r>
              <w:rPr>
                <w:rStyle w:val="15"/>
                <w:rFonts w:hint="eastAsia" w:ascii="宋体" w:hAnsi="宋体" w:cs="宋体"/>
                <w:b w:val="0"/>
                <w:bCs w:val="0"/>
                <w:color w:val="2F5597" w:themeColor="accent1" w:themeShade="BF"/>
                <w:kern w:val="0"/>
                <w:sz w:val="24"/>
                <w:szCs w:val="24"/>
                <w:shd w:val="clear" w:color="auto" w:fill="FFFFFF"/>
                <w:lang w:bidi="ar"/>
              </w:rPr>
              <w:t>（mm）</w:t>
            </w:r>
          </w:p>
        </w:tc>
      </w:tr>
      <w:tr w14:paraId="73592858">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03436351">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包装尺寸</w:t>
            </w:r>
            <w:r>
              <w:rPr>
                <w:rStyle w:val="15"/>
                <w:rFonts w:hint="eastAsia" w:ascii="宋体" w:hAnsi="宋体" w:cs="宋体"/>
                <w:b w:val="0"/>
                <w:bCs w:val="0"/>
                <w:color w:val="2F5597" w:themeColor="accent1" w:themeShade="BF"/>
                <w:kern w:val="0"/>
                <w:sz w:val="24"/>
                <w:szCs w:val="24"/>
                <w:shd w:val="clear" w:color="auto" w:fill="FFFFFF"/>
                <w:lang w:bidi="ar"/>
              </w:rPr>
              <w:t>（深*宽*高）</w:t>
            </w:r>
          </w:p>
        </w:tc>
        <w:tc>
          <w:tcPr>
            <w:tcW w:w="4625" w:type="dxa"/>
            <w:tcBorders>
              <w:tl2br w:val="nil"/>
              <w:tr2bl w:val="nil"/>
            </w:tcBorders>
            <w:vAlign w:val="center"/>
          </w:tcPr>
          <w:p w14:paraId="2216F4F6">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470*305*430（mm）</w:t>
            </w:r>
          </w:p>
        </w:tc>
      </w:tr>
      <w:tr w14:paraId="56F54E0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7EF49863">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净重</w:t>
            </w:r>
          </w:p>
        </w:tc>
        <w:tc>
          <w:tcPr>
            <w:tcW w:w="4625" w:type="dxa"/>
            <w:tcBorders>
              <w:tl2br w:val="nil"/>
              <w:tr2bl w:val="nil"/>
            </w:tcBorders>
            <w:vAlign w:val="center"/>
          </w:tcPr>
          <w:p w14:paraId="7005CD7F">
            <w:pPr>
              <w:widowControl/>
              <w:shd w:val="clear" w:color="auto" w:fill="FFFFFF"/>
              <w:spacing w:line="360" w:lineRule="auto"/>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12（kg）</w:t>
            </w:r>
          </w:p>
        </w:tc>
      </w:tr>
      <w:tr w14:paraId="22D3181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57188964">
            <w:pPr>
              <w:widowControl/>
              <w:shd w:val="clear" w:color="auto" w:fill="FFFFFF"/>
              <w:spacing w:line="360" w:lineRule="auto"/>
              <w:jc w:val="center"/>
              <w:textAlignment w:val="center"/>
              <w:rPr>
                <w:rStyle w:val="15"/>
                <w:rFonts w:hint="default"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毛重</w:t>
            </w:r>
          </w:p>
        </w:tc>
        <w:tc>
          <w:tcPr>
            <w:tcW w:w="4625" w:type="dxa"/>
            <w:tcBorders>
              <w:tl2br w:val="nil"/>
              <w:tr2bl w:val="nil"/>
            </w:tcBorders>
            <w:vAlign w:val="center"/>
          </w:tcPr>
          <w:p w14:paraId="7376CFA6">
            <w:pPr>
              <w:widowControl/>
              <w:shd w:val="clear" w:color="auto" w:fill="FFFFFF"/>
              <w:spacing w:line="360" w:lineRule="auto"/>
              <w:jc w:val="center"/>
              <w:textAlignment w:val="center"/>
              <w:rPr>
                <w:rStyle w:val="15"/>
                <w:rFonts w:hint="default"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16（kg）</w:t>
            </w:r>
          </w:p>
        </w:tc>
      </w:tr>
      <w:tr w14:paraId="22ACBD6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17DF2A70">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指纹式超声波测试按钮</w:t>
            </w:r>
          </w:p>
        </w:tc>
        <w:tc>
          <w:tcPr>
            <w:tcW w:w="4625" w:type="dxa"/>
            <w:tcBorders>
              <w:tl2br w:val="nil"/>
              <w:tr2bl w:val="nil"/>
            </w:tcBorders>
            <w:vAlign w:val="center"/>
          </w:tcPr>
          <w:p w14:paraId="0B98D0F6">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标配</w:t>
            </w:r>
          </w:p>
        </w:tc>
      </w:tr>
      <w:tr w14:paraId="20EDE82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712CA314">
            <w:pPr>
              <w:widowControl/>
              <w:shd w:val="clear" w:color="auto" w:fill="FFFFFF"/>
              <w:spacing w:line="360" w:lineRule="auto"/>
              <w:jc w:val="center"/>
              <w:textAlignment w:val="center"/>
              <w:rPr>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bidi="ar"/>
              </w:rPr>
              <w:t>语音报警和提示功能</w:t>
            </w:r>
          </w:p>
        </w:tc>
        <w:tc>
          <w:tcPr>
            <w:tcW w:w="4625" w:type="dxa"/>
            <w:tcBorders>
              <w:tl2br w:val="nil"/>
              <w:tr2bl w:val="nil"/>
            </w:tcBorders>
            <w:vAlign w:val="center"/>
          </w:tcPr>
          <w:p w14:paraId="39982B17">
            <w:pPr>
              <w:widowControl/>
              <w:shd w:val="clear" w:color="auto" w:fill="FFFFFF"/>
              <w:spacing w:line="360" w:lineRule="auto"/>
              <w:jc w:val="center"/>
              <w:textAlignment w:val="center"/>
              <w:rPr>
                <w:rFonts w:hint="default" w:ascii="宋体" w:hAnsi="宋体" w:eastAsia="宋体" w:cs="宋体"/>
                <w:b w:val="0"/>
                <w:bCs w:val="0"/>
                <w:color w:val="2F5597" w:themeColor="accent1" w:themeShade="BF"/>
                <w:kern w:val="0"/>
                <w:sz w:val="24"/>
                <w:szCs w:val="24"/>
                <w:shd w:val="clear" w:color="auto" w:fill="FFFFFF"/>
                <w:lang w:val="en-US" w:eastAsia="zh-CN" w:bidi="ar"/>
              </w:rPr>
            </w:pPr>
            <w:r>
              <w:rPr>
                <w:rFonts w:hint="eastAsia" w:ascii="宋体" w:hAnsi="宋体" w:cs="宋体"/>
                <w:b w:val="0"/>
                <w:bCs w:val="0"/>
                <w:color w:val="2F5597" w:themeColor="accent1" w:themeShade="BF"/>
                <w:kern w:val="0"/>
                <w:sz w:val="24"/>
                <w:szCs w:val="24"/>
                <w:shd w:val="clear" w:color="auto" w:fill="FFFFFF"/>
                <w:lang w:val="en-US" w:eastAsia="zh-CN" w:bidi="ar"/>
              </w:rPr>
              <w:t>标配</w:t>
            </w:r>
          </w:p>
        </w:tc>
      </w:tr>
      <w:tr w14:paraId="3F226F43">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193C45CE">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控制方式</w:t>
            </w:r>
          </w:p>
        </w:tc>
        <w:tc>
          <w:tcPr>
            <w:tcW w:w="4625" w:type="dxa"/>
            <w:tcBorders>
              <w:tl2br w:val="nil"/>
              <w:tr2bl w:val="nil"/>
            </w:tcBorders>
            <w:vAlign w:val="center"/>
          </w:tcPr>
          <w:p w14:paraId="516CB267">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单片机+TFT触控</w:t>
            </w:r>
          </w:p>
        </w:tc>
      </w:tr>
      <w:tr w14:paraId="02B2575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567" w:hRule="atLeast"/>
          <w:jc w:val="center"/>
        </w:trPr>
        <w:tc>
          <w:tcPr>
            <w:tcW w:w="3897" w:type="dxa"/>
            <w:tcBorders>
              <w:tl2br w:val="nil"/>
              <w:tr2bl w:val="nil"/>
            </w:tcBorders>
            <w:vAlign w:val="center"/>
          </w:tcPr>
          <w:p w14:paraId="13926B3C">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可选配功能</w:t>
            </w:r>
          </w:p>
        </w:tc>
        <w:tc>
          <w:tcPr>
            <w:tcW w:w="4625" w:type="dxa"/>
            <w:tcBorders>
              <w:tl2br w:val="nil"/>
              <w:tr2bl w:val="nil"/>
            </w:tcBorders>
            <w:vAlign w:val="center"/>
          </w:tcPr>
          <w:p w14:paraId="5C3F0A48">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电脑通讯+数据打印</w:t>
            </w:r>
          </w:p>
        </w:tc>
      </w:tr>
    </w:tbl>
    <w:p w14:paraId="2A6D95DE">
      <w:pPr>
        <w:pStyle w:val="10"/>
        <w:spacing w:before="0" w:beforeAutospacing="0" w:after="0" w:afterAutospacing="0" w:line="360" w:lineRule="auto"/>
        <w:jc w:val="center"/>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p>
    <w:p w14:paraId="411AB5A2">
      <w:pPr>
        <w:pStyle w:val="10"/>
        <w:spacing w:before="0" w:beforeAutospacing="0" w:after="0" w:afterAutospacing="0" w:line="360" w:lineRule="auto"/>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rPr>
          <w:rFonts w:hint="eastAsia" w:cs="Times New Roman"/>
          <w:b/>
          <w:color w:val="2F5597" w:themeColor="accent1" w:themeShade="BF"/>
          <w:lang w:val="en-US" w:eastAsia="zh-CN"/>
          <w14:shadow w14:blurRad="38100" w14:dist="25400" w14:dir="5400000" w14:sx="100000" w14:sy="100000" w14:kx="0" w14:ky="0" w14:algn="ctr">
            <w14:srgbClr w14:val="6E747A">
              <w14:alpha w14:val="57000"/>
            </w14:srgbClr>
          </w14:shadow>
          <w14:props3d w14:extrusionH="0" w14:contourW="0" w14:prstMaterial="clear"/>
        </w:rPr>
        <w:t>4</w:t>
      </w:r>
      <w:r>
        <w:rPr>
          <w:rFonts w:hint="eastAsia"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t>、可选配变幅杆</w:t>
      </w:r>
    </w:p>
    <w:p w14:paraId="4E838AA2">
      <w:pPr>
        <w:pStyle w:val="10"/>
        <w:spacing w:before="0" w:beforeAutospacing="0" w:after="0" w:afterAutospacing="0" w:line="360" w:lineRule="auto"/>
        <w:ind w:firstLine="1440" w:firstLineChars="600"/>
        <w:rPr>
          <w:rFonts w:cs="Times New Roman"/>
          <w:b/>
          <w:color w:val="2F5597" w:themeColor="accent1" w:themeShade="BF"/>
          <w14:shadow w14:blurRad="38100" w14:dist="25400" w14:dir="5400000" w14:sx="100000" w14:sy="100000" w14:kx="0" w14:ky="0" w14:algn="ctr">
            <w14:srgbClr w14:val="6E747A">
              <w14:alpha w14:val="57000"/>
            </w14:srgbClr>
          </w14:shadow>
          <w14:props3d w14:extrusionH="0" w14:contourW="0" w14:prstMaterial="clear"/>
        </w:rPr>
      </w:pPr>
      <w:r>
        <w:drawing>
          <wp:inline distT="0" distB="0" distL="0" distR="0">
            <wp:extent cx="438150" cy="1337945"/>
            <wp:effectExtent l="0" t="0" r="0" b="1460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7"/>
                    <a:stretch>
                      <a:fillRect/>
                    </a:stretch>
                  </pic:blipFill>
                  <pic:spPr>
                    <a:xfrm>
                      <a:off x="0" y="0"/>
                      <a:ext cx="438150" cy="1337945"/>
                    </a:xfrm>
                    <a:prstGeom prst="rect">
                      <a:avLst/>
                    </a:prstGeom>
                  </pic:spPr>
                </pic:pic>
              </a:graphicData>
            </a:graphic>
          </wp:inline>
        </w:drawing>
      </w:r>
      <w:r>
        <w:rPr>
          <w:rFonts w:hint="eastAsia"/>
        </w:rPr>
        <w:t xml:space="preserve">      </w:t>
      </w:r>
      <w:r>
        <w:t xml:space="preserve"> </w:t>
      </w:r>
      <w:r>
        <w:drawing>
          <wp:inline distT="0" distB="0" distL="0" distR="0">
            <wp:extent cx="381000" cy="1277620"/>
            <wp:effectExtent l="0" t="0" r="0" b="1778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8"/>
                    <a:stretch>
                      <a:fillRect/>
                    </a:stretch>
                  </pic:blipFill>
                  <pic:spPr>
                    <a:xfrm>
                      <a:off x="0" y="0"/>
                      <a:ext cx="381000" cy="1277620"/>
                    </a:xfrm>
                    <a:prstGeom prst="rect">
                      <a:avLst/>
                    </a:prstGeom>
                  </pic:spPr>
                </pic:pic>
              </a:graphicData>
            </a:graphic>
          </wp:inline>
        </w:drawing>
      </w:r>
      <w:r>
        <w:rPr>
          <w:rFonts w:hint="eastAsia"/>
        </w:rPr>
        <w:t xml:space="preserve">     </w:t>
      </w:r>
      <w:r>
        <w:drawing>
          <wp:inline distT="0" distB="0" distL="0" distR="0">
            <wp:extent cx="409575" cy="1299210"/>
            <wp:effectExtent l="0" t="0" r="9525" b="1524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a:stretch>
                      <a:fillRect/>
                    </a:stretch>
                  </pic:blipFill>
                  <pic:spPr>
                    <a:xfrm>
                      <a:off x="0" y="0"/>
                      <a:ext cx="409575" cy="1299210"/>
                    </a:xfrm>
                    <a:prstGeom prst="rect">
                      <a:avLst/>
                    </a:prstGeom>
                  </pic:spPr>
                </pic:pic>
              </a:graphicData>
            </a:graphic>
          </wp:inline>
        </w:drawing>
      </w:r>
      <w:r>
        <w:rPr>
          <w:rFonts w:hint="eastAsia"/>
        </w:rPr>
        <w:t xml:space="preserve">     </w:t>
      </w:r>
      <w:r>
        <w:drawing>
          <wp:inline distT="0" distB="0" distL="0" distR="0">
            <wp:extent cx="447675" cy="1319530"/>
            <wp:effectExtent l="0" t="0" r="9525" b="1397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0"/>
                    <a:stretch>
                      <a:fillRect/>
                    </a:stretch>
                  </pic:blipFill>
                  <pic:spPr>
                    <a:xfrm>
                      <a:off x="0" y="0"/>
                      <a:ext cx="447675" cy="1319530"/>
                    </a:xfrm>
                    <a:prstGeom prst="rect">
                      <a:avLst/>
                    </a:prstGeom>
                  </pic:spPr>
                </pic:pic>
              </a:graphicData>
            </a:graphic>
          </wp:inline>
        </w:drawing>
      </w:r>
      <w:r>
        <w:rPr>
          <w:rFonts w:hint="eastAsia"/>
        </w:rPr>
        <w:t xml:space="preserve">       </w:t>
      </w:r>
    </w:p>
    <w:tbl>
      <w:tblPr>
        <w:tblStyle w:val="12"/>
        <w:tblW w:w="8181" w:type="dxa"/>
        <w:jc w:val="center"/>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1985"/>
        <w:gridCol w:w="1985"/>
        <w:gridCol w:w="1985"/>
        <w:gridCol w:w="2226"/>
      </w:tblGrid>
      <w:tr w14:paraId="076C566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14:paraId="4BE5FB42">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变幅杆</w:t>
            </w:r>
          </w:p>
        </w:tc>
        <w:tc>
          <w:tcPr>
            <w:tcW w:w="1985" w:type="dxa"/>
          </w:tcPr>
          <w:p w14:paraId="4277D92B">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直径</w:t>
            </w:r>
            <w:r>
              <w:rPr>
                <w:rFonts w:ascii="宋体" w:hAnsi="宋体" w:cs="宋体"/>
                <w:color w:val="2F5597" w:themeColor="accent1" w:themeShade="BF"/>
                <w:sz w:val="24"/>
                <w:szCs w:val="24"/>
              </w:rPr>
              <w:t>mm</w:t>
            </w:r>
          </w:p>
        </w:tc>
        <w:tc>
          <w:tcPr>
            <w:tcW w:w="1985" w:type="dxa"/>
          </w:tcPr>
          <w:p w14:paraId="50CE0821">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处理量</w:t>
            </w:r>
            <w:r>
              <w:rPr>
                <w:rFonts w:ascii="宋体" w:hAnsi="宋体" w:cs="宋体"/>
                <w:color w:val="2F5597" w:themeColor="accent1" w:themeShade="BF"/>
                <w:sz w:val="24"/>
                <w:szCs w:val="24"/>
              </w:rPr>
              <w:t>ml</w:t>
            </w:r>
          </w:p>
        </w:tc>
        <w:tc>
          <w:tcPr>
            <w:tcW w:w="2226" w:type="dxa"/>
          </w:tcPr>
          <w:p w14:paraId="58FF435E">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功率比</w:t>
            </w:r>
            <w:r>
              <w:rPr>
                <w:rFonts w:ascii="宋体" w:hAnsi="宋体" w:cs="宋体"/>
                <w:color w:val="2F5597" w:themeColor="accent1" w:themeShade="BF"/>
                <w:sz w:val="24"/>
                <w:szCs w:val="24"/>
              </w:rPr>
              <w:t>%</w:t>
            </w:r>
          </w:p>
        </w:tc>
      </w:tr>
      <w:tr w14:paraId="3705BF9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14:paraId="2830844A">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①</w:t>
            </w:r>
          </w:p>
        </w:tc>
        <w:tc>
          <w:tcPr>
            <w:tcW w:w="1985" w:type="dxa"/>
          </w:tcPr>
          <w:p w14:paraId="1AA15DAC">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Φ2</w:t>
            </w:r>
          </w:p>
        </w:tc>
        <w:tc>
          <w:tcPr>
            <w:tcW w:w="1985" w:type="dxa"/>
          </w:tcPr>
          <w:p w14:paraId="3570B83C">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0.2-5</w:t>
            </w:r>
          </w:p>
        </w:tc>
        <w:tc>
          <w:tcPr>
            <w:tcW w:w="2226" w:type="dxa"/>
          </w:tcPr>
          <w:p w14:paraId="4CE32066">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1-35</w:t>
            </w:r>
          </w:p>
        </w:tc>
      </w:tr>
      <w:tr w14:paraId="2C35395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14:paraId="396322A6">
            <w:pPr>
              <w:widowControl/>
              <w:shd w:val="clear" w:color="auto" w:fill="FFFFFF"/>
              <w:spacing w:line="360" w:lineRule="auto"/>
              <w:jc w:val="center"/>
              <w:textAlignment w:val="center"/>
              <w:rPr>
                <w:rFonts w:ascii="Cambria Math" w:hAnsi="Cambria Math" w:cs="Cambria Math"/>
                <w:color w:val="2F5597" w:themeColor="accent1" w:themeShade="BF"/>
                <w:sz w:val="24"/>
                <w:szCs w:val="24"/>
              </w:rPr>
            </w:pPr>
            <w:r>
              <w:rPr>
                <w:rFonts w:hint="eastAsia" w:ascii="Cambria Math" w:hAnsi="Cambria Math" w:cs="Cambria Math"/>
                <w:color w:val="2F5597" w:themeColor="accent1" w:themeShade="BF"/>
                <w:sz w:val="24"/>
                <w:szCs w:val="24"/>
              </w:rPr>
              <w:t>②</w:t>
            </w:r>
          </w:p>
        </w:tc>
        <w:tc>
          <w:tcPr>
            <w:tcW w:w="1985" w:type="dxa"/>
          </w:tcPr>
          <w:p w14:paraId="7BE88C9E">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3</w:t>
            </w:r>
          </w:p>
        </w:tc>
        <w:tc>
          <w:tcPr>
            <w:tcW w:w="1985" w:type="dxa"/>
          </w:tcPr>
          <w:p w14:paraId="30053DBB">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3-10</w:t>
            </w:r>
          </w:p>
        </w:tc>
        <w:tc>
          <w:tcPr>
            <w:tcW w:w="2226" w:type="dxa"/>
          </w:tcPr>
          <w:p w14:paraId="012B1EFF">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1-45</w:t>
            </w:r>
          </w:p>
        </w:tc>
      </w:tr>
      <w:tr w14:paraId="62B6FE0A">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14:paraId="7508C667">
            <w:pPr>
              <w:widowControl/>
              <w:shd w:val="clear" w:color="auto" w:fill="FFFFFF"/>
              <w:spacing w:line="360" w:lineRule="auto"/>
              <w:jc w:val="center"/>
              <w:textAlignment w:val="center"/>
              <w:rPr>
                <w:rFonts w:hint="eastAsia" w:ascii="Cambria Math" w:hAnsi="Cambria Math" w:cs="Cambria Math"/>
                <w:color w:val="2F5597" w:themeColor="accent1" w:themeShade="BF"/>
                <w:sz w:val="24"/>
                <w:szCs w:val="24"/>
              </w:rPr>
            </w:pPr>
            <w:r>
              <w:rPr>
                <w:rFonts w:hint="eastAsia" w:ascii="Cambria Math" w:hAnsi="Cambria Math" w:cs="Cambria Math"/>
                <w:color w:val="2F5597" w:themeColor="accent1" w:themeShade="BF"/>
                <w:sz w:val="24"/>
                <w:szCs w:val="24"/>
              </w:rPr>
              <w:t>③</w:t>
            </w:r>
          </w:p>
        </w:tc>
        <w:tc>
          <w:tcPr>
            <w:tcW w:w="1985" w:type="dxa"/>
          </w:tcPr>
          <w:p w14:paraId="42789844">
            <w:pPr>
              <w:widowControl/>
              <w:shd w:val="clear" w:color="auto" w:fill="FFFFFF"/>
              <w:spacing w:line="360" w:lineRule="auto"/>
              <w:jc w:val="center"/>
              <w:textAlignment w:val="center"/>
              <w:rPr>
                <w:rFonts w:hint="eastAsia" w:ascii="宋体" w:hAnsi="宋体" w:cs="宋体"/>
                <w:color w:val="2F5597" w:themeColor="accent1" w:themeShade="BF"/>
                <w:sz w:val="24"/>
                <w:szCs w:val="24"/>
              </w:rPr>
            </w:pPr>
            <w:r>
              <w:rPr>
                <w:rFonts w:hint="eastAsia" w:ascii="宋体" w:hAnsi="宋体" w:cs="宋体"/>
                <w:color w:val="2F5597" w:themeColor="accent1" w:themeShade="BF"/>
                <w:sz w:val="24"/>
                <w:szCs w:val="24"/>
              </w:rPr>
              <w:t>Φ5</w:t>
            </w:r>
          </w:p>
        </w:tc>
        <w:tc>
          <w:tcPr>
            <w:tcW w:w="1985" w:type="dxa"/>
          </w:tcPr>
          <w:p w14:paraId="584CA094">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5-100</w:t>
            </w:r>
          </w:p>
        </w:tc>
        <w:tc>
          <w:tcPr>
            <w:tcW w:w="2226" w:type="dxa"/>
          </w:tcPr>
          <w:p w14:paraId="45318584">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1-60</w:t>
            </w:r>
          </w:p>
        </w:tc>
      </w:tr>
      <w:tr w14:paraId="486838F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397" w:hRule="exact"/>
          <w:jc w:val="center"/>
        </w:trPr>
        <w:tc>
          <w:tcPr>
            <w:tcW w:w="1985" w:type="dxa"/>
          </w:tcPr>
          <w:p w14:paraId="1610DA17">
            <w:pPr>
              <w:widowControl/>
              <w:shd w:val="clear" w:color="auto" w:fill="FFFFFF"/>
              <w:spacing w:line="360" w:lineRule="auto"/>
              <w:jc w:val="center"/>
              <w:textAlignment w:val="center"/>
              <w:rPr>
                <w:rFonts w:ascii="Cambria Math" w:hAnsi="Cambria Math" w:cs="Cambria Math"/>
                <w:color w:val="2F5597" w:themeColor="accent1" w:themeShade="BF"/>
                <w:sz w:val="24"/>
                <w:szCs w:val="24"/>
              </w:rPr>
            </w:pPr>
            <w:r>
              <w:rPr>
                <w:rFonts w:hint="eastAsia" w:ascii="Cambria Math" w:hAnsi="Cambria Math" w:cs="Cambria Math"/>
                <w:color w:val="2F5597" w:themeColor="accent1" w:themeShade="BF"/>
                <w:sz w:val="24"/>
                <w:szCs w:val="24"/>
              </w:rPr>
              <w:t>④</w:t>
            </w:r>
          </w:p>
        </w:tc>
        <w:tc>
          <w:tcPr>
            <w:tcW w:w="1985" w:type="dxa"/>
          </w:tcPr>
          <w:p w14:paraId="734202A3">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hint="eastAsia" w:ascii="宋体" w:hAnsi="宋体" w:cs="宋体"/>
                <w:color w:val="2F5597" w:themeColor="accent1" w:themeShade="BF"/>
                <w:sz w:val="24"/>
                <w:szCs w:val="24"/>
              </w:rPr>
              <w:t>Φ</w:t>
            </w:r>
            <w:r>
              <w:rPr>
                <w:rFonts w:ascii="宋体" w:hAnsi="宋体" w:cs="宋体"/>
                <w:color w:val="2F5597" w:themeColor="accent1" w:themeShade="BF"/>
                <w:sz w:val="24"/>
                <w:szCs w:val="24"/>
              </w:rPr>
              <w:t>6</w:t>
            </w:r>
          </w:p>
        </w:tc>
        <w:tc>
          <w:tcPr>
            <w:tcW w:w="1985" w:type="dxa"/>
          </w:tcPr>
          <w:p w14:paraId="3AA99A9A">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10-100</w:t>
            </w:r>
          </w:p>
        </w:tc>
        <w:tc>
          <w:tcPr>
            <w:tcW w:w="2226" w:type="dxa"/>
          </w:tcPr>
          <w:p w14:paraId="110CC85E">
            <w:pPr>
              <w:widowControl/>
              <w:shd w:val="clear" w:color="auto" w:fill="FFFFFF"/>
              <w:spacing w:line="360" w:lineRule="auto"/>
              <w:jc w:val="center"/>
              <w:textAlignment w:val="center"/>
              <w:rPr>
                <w:rFonts w:ascii="宋体" w:hAnsi="宋体" w:cs="宋体"/>
                <w:color w:val="2F5597" w:themeColor="accent1" w:themeShade="BF"/>
                <w:sz w:val="24"/>
                <w:szCs w:val="24"/>
              </w:rPr>
            </w:pPr>
            <w:r>
              <w:rPr>
                <w:rFonts w:ascii="宋体" w:hAnsi="宋体" w:cs="宋体"/>
                <w:color w:val="2F5597" w:themeColor="accent1" w:themeShade="BF"/>
                <w:sz w:val="24"/>
                <w:szCs w:val="24"/>
              </w:rPr>
              <w:t>1-70</w:t>
            </w:r>
          </w:p>
        </w:tc>
      </w:tr>
    </w:tbl>
    <w:p w14:paraId="2E37A651">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left"/>
        <w:textAlignment w:val="auto"/>
        <w:outlineLvl w:val="9"/>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pPr>
      <w:r>
        <w:rPr>
          <w:rFonts w:hint="eastAsia"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5、</w:t>
      </w:r>
      <w:r>
        <w:rPr>
          <w:rFonts w:hint="eastAsia" w:ascii="宋体" w:hAnsi="宋体" w:eastAsia="宋体" w:cs="Times New Roman"/>
          <w:b/>
          <w:bCs w:val="0"/>
          <w:color w:val="2F5597" w:themeColor="accent1" w:themeShade="BF"/>
          <w:kern w:val="0"/>
          <w:sz w:val="24"/>
          <w:szCs w:val="24"/>
          <w:lang w:val="en-US" w:eastAsia="zh-CN" w:bidi="ar-SA"/>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props3d w14:extrusionH="0" w14:contourW="0" w14:prstMaterial="clear"/>
        </w:rPr>
        <w:t>装箱清单</w:t>
      </w:r>
    </w:p>
    <w:tbl>
      <w:tblPr>
        <w:tblStyle w:val="12"/>
        <w:tblpPr w:leftFromText="180" w:rightFromText="180" w:vertAnchor="text" w:horzAnchor="page" w:tblpX="1815" w:tblpY="101"/>
        <w:tblOverlap w:val="never"/>
        <w:tblW w:w="8529" w:type="dxa"/>
        <w:tblInd w:w="0" w:type="dxa"/>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Layout w:type="fixed"/>
        <w:tblCellMar>
          <w:top w:w="0" w:type="dxa"/>
          <w:left w:w="108" w:type="dxa"/>
          <w:bottom w:w="0" w:type="dxa"/>
          <w:right w:w="108" w:type="dxa"/>
        </w:tblCellMar>
      </w:tblPr>
      <w:tblGrid>
        <w:gridCol w:w="4633"/>
        <w:gridCol w:w="3896"/>
      </w:tblGrid>
      <w:tr w14:paraId="6AE1482C">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3A459C46">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名称</w:t>
            </w:r>
          </w:p>
        </w:tc>
        <w:tc>
          <w:tcPr>
            <w:tcW w:w="3896" w:type="dxa"/>
            <w:tcBorders>
              <w:tl2br w:val="nil"/>
              <w:tr2bl w:val="nil"/>
            </w:tcBorders>
            <w:vAlign w:val="center"/>
          </w:tcPr>
          <w:p w14:paraId="5AAD5BE2">
            <w:pPr>
              <w:widowControl/>
              <w:shd w:val="clear" w:color="auto" w:fill="FFFFFF"/>
              <w:spacing w:line="360" w:lineRule="auto"/>
              <w:jc w:val="center"/>
              <w:textAlignment w:val="center"/>
              <w:rPr>
                <w:rStyle w:val="15"/>
                <w:rFonts w:hint="eastAsia" w:ascii="宋体" w:hAnsi="宋体" w:eastAsia="宋体" w:cs="宋体"/>
                <w:b w:val="0"/>
                <w:bCs w:val="0"/>
                <w:color w:val="2F5597" w:themeColor="accent1" w:themeShade="BF"/>
                <w:kern w:val="0"/>
                <w:sz w:val="24"/>
                <w:szCs w:val="24"/>
                <w:shd w:val="clear" w:color="auto" w:fill="FFFFFF"/>
                <w:lang w:val="en-US" w:eastAsia="zh-CN" w:bidi="ar"/>
              </w:rPr>
            </w:pPr>
            <w:r>
              <w:rPr>
                <w:rStyle w:val="15"/>
                <w:rFonts w:hint="eastAsia" w:ascii="宋体" w:hAnsi="宋体" w:cs="宋体"/>
                <w:b w:val="0"/>
                <w:bCs w:val="0"/>
                <w:color w:val="2F5597" w:themeColor="accent1" w:themeShade="BF"/>
                <w:kern w:val="0"/>
                <w:sz w:val="24"/>
                <w:szCs w:val="24"/>
                <w:shd w:val="clear" w:color="auto" w:fill="FFFFFF"/>
                <w:lang w:val="en-US" w:eastAsia="zh-CN" w:bidi="ar"/>
              </w:rPr>
              <w:t>数量</w:t>
            </w:r>
          </w:p>
        </w:tc>
      </w:tr>
      <w:tr w14:paraId="7E13F412">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503C38A2">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超声波发生器                        </w:t>
            </w:r>
          </w:p>
        </w:tc>
        <w:tc>
          <w:tcPr>
            <w:tcW w:w="3896" w:type="dxa"/>
            <w:tcBorders>
              <w:tl2br w:val="nil"/>
              <w:tr2bl w:val="nil"/>
            </w:tcBorders>
            <w:vAlign w:val="center"/>
          </w:tcPr>
          <w:p w14:paraId="50B93F6D">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w:t>
            </w:r>
            <w:r>
              <w:rPr>
                <w:rStyle w:val="15"/>
                <w:rFonts w:hint="eastAsia" w:ascii="宋体" w:hAnsi="宋体" w:cs="宋体"/>
                <w:b w:val="0"/>
                <w:bCs w:val="0"/>
                <w:color w:val="2F5597" w:themeColor="accent1" w:themeShade="BF"/>
                <w:kern w:val="0"/>
                <w:sz w:val="24"/>
                <w:szCs w:val="24"/>
                <w:shd w:val="clear" w:color="auto" w:fill="FFFFFF"/>
                <w:lang w:val="en-US" w:eastAsia="zh-CN" w:bidi="ar"/>
              </w:rPr>
              <w:t>台</w:t>
            </w:r>
          </w:p>
        </w:tc>
      </w:tr>
      <w:tr w14:paraId="4249ADD6">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7D88921A">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振动系统（换能器组件+5MM）　      </w:t>
            </w:r>
          </w:p>
        </w:tc>
        <w:tc>
          <w:tcPr>
            <w:tcW w:w="3896" w:type="dxa"/>
            <w:tcBorders>
              <w:tl2br w:val="nil"/>
              <w:tr2bl w:val="nil"/>
            </w:tcBorders>
            <w:vAlign w:val="center"/>
          </w:tcPr>
          <w:p w14:paraId="42932C42">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w:t>
            </w:r>
            <w:r>
              <w:rPr>
                <w:rStyle w:val="15"/>
                <w:rFonts w:hint="eastAsia" w:ascii="宋体" w:hAnsi="宋体" w:cs="宋体"/>
                <w:b w:val="0"/>
                <w:bCs w:val="0"/>
                <w:color w:val="2F5597" w:themeColor="accent1" w:themeShade="BF"/>
                <w:kern w:val="0"/>
                <w:sz w:val="24"/>
                <w:szCs w:val="24"/>
                <w:shd w:val="clear" w:color="auto" w:fill="FFFFFF"/>
                <w:lang w:val="en-US" w:eastAsia="zh-CN" w:bidi="ar"/>
              </w:rPr>
              <w:t>套</w:t>
            </w:r>
          </w:p>
          <w:p w14:paraId="2656632D">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r>
      <w:tr w14:paraId="096E0A4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1F0339F9">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夹具                               </w:t>
            </w:r>
          </w:p>
        </w:tc>
        <w:tc>
          <w:tcPr>
            <w:tcW w:w="3896" w:type="dxa"/>
            <w:tcBorders>
              <w:tl2br w:val="nil"/>
              <w:tr2bl w:val="nil"/>
            </w:tcBorders>
            <w:vAlign w:val="center"/>
          </w:tcPr>
          <w:p w14:paraId="246DC2B0">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w:t>
            </w:r>
            <w:r>
              <w:rPr>
                <w:rStyle w:val="15"/>
                <w:rFonts w:hint="eastAsia" w:ascii="宋体" w:hAnsi="宋体" w:cs="宋体"/>
                <w:b w:val="0"/>
                <w:bCs w:val="0"/>
                <w:color w:val="2F5597" w:themeColor="accent1" w:themeShade="BF"/>
                <w:kern w:val="0"/>
                <w:sz w:val="24"/>
                <w:szCs w:val="24"/>
                <w:shd w:val="clear" w:color="auto" w:fill="FFFFFF"/>
                <w:lang w:val="en-US" w:eastAsia="zh-CN" w:bidi="ar"/>
              </w:rPr>
              <w:t>只</w:t>
            </w:r>
          </w:p>
        </w:tc>
      </w:tr>
      <w:tr w14:paraId="271DFF4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529EEA5A">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固定支架                           </w:t>
            </w:r>
          </w:p>
        </w:tc>
        <w:tc>
          <w:tcPr>
            <w:tcW w:w="3896" w:type="dxa"/>
            <w:tcBorders>
              <w:tl2br w:val="nil"/>
              <w:tr2bl w:val="nil"/>
            </w:tcBorders>
            <w:vAlign w:val="center"/>
          </w:tcPr>
          <w:p w14:paraId="727DA8C9">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w:t>
            </w:r>
            <w:r>
              <w:rPr>
                <w:rStyle w:val="15"/>
                <w:rFonts w:hint="eastAsia" w:ascii="宋体" w:hAnsi="宋体" w:cs="宋体"/>
                <w:b w:val="0"/>
                <w:bCs w:val="0"/>
                <w:color w:val="2F5597" w:themeColor="accent1" w:themeShade="BF"/>
                <w:kern w:val="0"/>
                <w:sz w:val="24"/>
                <w:szCs w:val="24"/>
                <w:shd w:val="clear" w:color="auto" w:fill="FFFFFF"/>
                <w:lang w:val="en-US" w:eastAsia="zh-CN" w:bidi="ar"/>
              </w:rPr>
              <w:t>只</w:t>
            </w:r>
          </w:p>
          <w:p w14:paraId="311ED886">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r>
      <w:tr w14:paraId="3D14D26E">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5281F4F8">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电源线                             </w:t>
            </w:r>
          </w:p>
        </w:tc>
        <w:tc>
          <w:tcPr>
            <w:tcW w:w="3896" w:type="dxa"/>
            <w:tcBorders>
              <w:tl2br w:val="nil"/>
              <w:tr2bl w:val="nil"/>
            </w:tcBorders>
            <w:vAlign w:val="center"/>
          </w:tcPr>
          <w:p w14:paraId="1305137F">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w:t>
            </w:r>
            <w:r>
              <w:rPr>
                <w:rStyle w:val="15"/>
                <w:rFonts w:hint="eastAsia" w:ascii="宋体" w:hAnsi="宋体" w:cs="宋体"/>
                <w:b w:val="0"/>
                <w:bCs w:val="0"/>
                <w:color w:val="2F5597" w:themeColor="accent1" w:themeShade="BF"/>
                <w:kern w:val="0"/>
                <w:sz w:val="24"/>
                <w:szCs w:val="24"/>
                <w:shd w:val="clear" w:color="auto" w:fill="FFFFFF"/>
                <w:lang w:val="en-US" w:eastAsia="zh-CN" w:bidi="ar"/>
              </w:rPr>
              <w:t>条</w:t>
            </w:r>
          </w:p>
          <w:p w14:paraId="28F14566">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r>
      <w:tr w14:paraId="0F433990">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58905C52">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备用保险丝（电源线袋内） 　         </w:t>
            </w:r>
          </w:p>
        </w:tc>
        <w:tc>
          <w:tcPr>
            <w:tcW w:w="3896" w:type="dxa"/>
            <w:tcBorders>
              <w:tl2br w:val="nil"/>
              <w:tr2bl w:val="nil"/>
            </w:tcBorders>
            <w:vAlign w:val="center"/>
          </w:tcPr>
          <w:p w14:paraId="04EA1CA6">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2</w:t>
            </w:r>
            <w:r>
              <w:rPr>
                <w:rStyle w:val="15"/>
                <w:rFonts w:hint="eastAsia" w:ascii="宋体" w:hAnsi="宋体" w:cs="宋体"/>
                <w:b w:val="0"/>
                <w:bCs w:val="0"/>
                <w:color w:val="2F5597" w:themeColor="accent1" w:themeShade="BF"/>
                <w:kern w:val="0"/>
                <w:sz w:val="24"/>
                <w:szCs w:val="24"/>
                <w:shd w:val="clear" w:color="auto" w:fill="FFFFFF"/>
                <w:lang w:val="en-US" w:eastAsia="zh-CN" w:bidi="ar"/>
              </w:rPr>
              <w:t>条</w:t>
            </w:r>
          </w:p>
          <w:p w14:paraId="167A52EC">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r>
      <w:tr w14:paraId="3642450F">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7E6B97CD">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使用说明书                           </w:t>
            </w:r>
          </w:p>
        </w:tc>
        <w:tc>
          <w:tcPr>
            <w:tcW w:w="3896" w:type="dxa"/>
            <w:tcBorders>
              <w:tl2br w:val="nil"/>
              <w:tr2bl w:val="nil"/>
            </w:tcBorders>
            <w:vAlign w:val="center"/>
          </w:tcPr>
          <w:p w14:paraId="58F25A2F">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 1</w:t>
            </w:r>
            <w:r>
              <w:rPr>
                <w:rStyle w:val="15"/>
                <w:rFonts w:hint="eastAsia" w:ascii="宋体" w:hAnsi="宋体" w:cs="宋体"/>
                <w:b w:val="0"/>
                <w:bCs w:val="0"/>
                <w:color w:val="2F5597" w:themeColor="accent1" w:themeShade="BF"/>
                <w:kern w:val="0"/>
                <w:sz w:val="24"/>
                <w:szCs w:val="24"/>
                <w:shd w:val="clear" w:color="auto" w:fill="FFFFFF"/>
                <w:lang w:val="en-US" w:eastAsia="zh-CN" w:bidi="ar"/>
              </w:rPr>
              <w:t>份</w:t>
            </w:r>
          </w:p>
          <w:p w14:paraId="725E4CB8">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p>
        </w:tc>
      </w:tr>
      <w:tr w14:paraId="034E0431">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2E550F1B">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保修卡(含合格证)                     </w:t>
            </w:r>
          </w:p>
        </w:tc>
        <w:tc>
          <w:tcPr>
            <w:tcW w:w="3896" w:type="dxa"/>
            <w:tcBorders>
              <w:tl2br w:val="nil"/>
              <w:tr2bl w:val="nil"/>
            </w:tcBorders>
            <w:vAlign w:val="center"/>
          </w:tcPr>
          <w:p w14:paraId="5F03967A">
            <w:pPr>
              <w:widowControl/>
              <w:shd w:val="clear" w:color="auto" w:fill="FFFFFF"/>
              <w:spacing w:line="360" w:lineRule="auto"/>
              <w:jc w:val="center"/>
              <w:textAlignment w:val="center"/>
              <w:rPr>
                <w:rStyle w:val="15"/>
                <w:rFonts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w:t>
            </w:r>
            <w:r>
              <w:rPr>
                <w:rStyle w:val="15"/>
                <w:rFonts w:hint="eastAsia" w:ascii="宋体" w:hAnsi="宋体" w:cs="宋体"/>
                <w:b w:val="0"/>
                <w:bCs w:val="0"/>
                <w:color w:val="2F5597" w:themeColor="accent1" w:themeShade="BF"/>
                <w:kern w:val="0"/>
                <w:sz w:val="24"/>
                <w:szCs w:val="24"/>
                <w:shd w:val="clear" w:color="auto" w:fill="FFFFFF"/>
                <w:lang w:val="en-US" w:eastAsia="zh-CN" w:bidi="ar"/>
              </w:rPr>
              <w:t>份</w:t>
            </w:r>
          </w:p>
        </w:tc>
      </w:tr>
      <w:tr w14:paraId="727F98C5">
        <w:tblPrEx>
          <w:tblBorders>
            <w:top w:val="single" w:color="002060" w:sz="4" w:space="0"/>
            <w:left w:val="single" w:color="002060" w:sz="4" w:space="0"/>
            <w:bottom w:val="single" w:color="002060" w:sz="4" w:space="0"/>
            <w:right w:val="single" w:color="002060" w:sz="4" w:space="0"/>
            <w:insideH w:val="single" w:color="002060" w:sz="4" w:space="0"/>
            <w:insideV w:val="single" w:color="002060" w:sz="4" w:space="0"/>
          </w:tblBorders>
          <w:tblCellMar>
            <w:top w:w="0" w:type="dxa"/>
            <w:left w:w="108" w:type="dxa"/>
            <w:bottom w:w="0" w:type="dxa"/>
            <w:right w:w="108" w:type="dxa"/>
          </w:tblCellMar>
        </w:tblPrEx>
        <w:trPr>
          <w:trHeight w:val="454" w:hRule="exact"/>
        </w:trPr>
        <w:tc>
          <w:tcPr>
            <w:tcW w:w="4633" w:type="dxa"/>
            <w:tcBorders>
              <w:tl2br w:val="nil"/>
              <w:tr2bl w:val="nil"/>
            </w:tcBorders>
            <w:vAlign w:val="center"/>
          </w:tcPr>
          <w:p w14:paraId="355D8CC7">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 xml:space="preserve">温度探头（电源线袋内）              </w:t>
            </w:r>
          </w:p>
        </w:tc>
        <w:tc>
          <w:tcPr>
            <w:tcW w:w="3896" w:type="dxa"/>
            <w:tcBorders>
              <w:tl2br w:val="nil"/>
              <w:tr2bl w:val="nil"/>
            </w:tcBorders>
            <w:vAlign w:val="center"/>
          </w:tcPr>
          <w:p w14:paraId="4922FA2C">
            <w:pPr>
              <w:widowControl/>
              <w:shd w:val="clear" w:color="auto" w:fill="FFFFFF"/>
              <w:spacing w:line="360" w:lineRule="auto"/>
              <w:jc w:val="center"/>
              <w:textAlignment w:val="center"/>
              <w:rPr>
                <w:rStyle w:val="15"/>
                <w:rFonts w:hint="eastAsia" w:ascii="宋体" w:hAnsi="宋体" w:cs="宋体"/>
                <w:b w:val="0"/>
                <w:bCs w:val="0"/>
                <w:color w:val="2F5597" w:themeColor="accent1" w:themeShade="BF"/>
                <w:kern w:val="0"/>
                <w:sz w:val="24"/>
                <w:szCs w:val="24"/>
                <w:shd w:val="clear" w:color="auto" w:fill="FFFFFF"/>
                <w:lang w:bidi="ar"/>
              </w:rPr>
            </w:pPr>
            <w:r>
              <w:rPr>
                <w:rStyle w:val="15"/>
                <w:rFonts w:hint="eastAsia" w:ascii="宋体" w:hAnsi="宋体" w:cs="宋体"/>
                <w:b w:val="0"/>
                <w:bCs w:val="0"/>
                <w:color w:val="2F5597" w:themeColor="accent1" w:themeShade="BF"/>
                <w:kern w:val="0"/>
                <w:sz w:val="24"/>
                <w:szCs w:val="24"/>
                <w:shd w:val="clear" w:color="auto" w:fill="FFFFFF"/>
                <w:lang w:bidi="ar"/>
              </w:rPr>
              <w:t>1</w:t>
            </w:r>
            <w:r>
              <w:rPr>
                <w:rStyle w:val="15"/>
                <w:rFonts w:hint="eastAsia" w:ascii="宋体" w:hAnsi="宋体" w:cs="宋体"/>
                <w:b w:val="0"/>
                <w:bCs w:val="0"/>
                <w:color w:val="2F5597" w:themeColor="accent1" w:themeShade="BF"/>
                <w:kern w:val="0"/>
                <w:sz w:val="24"/>
                <w:szCs w:val="24"/>
                <w:shd w:val="clear" w:color="auto" w:fill="FFFFFF"/>
                <w:lang w:val="en-US" w:eastAsia="zh-CN" w:bidi="ar"/>
              </w:rPr>
              <w:t>只</w:t>
            </w:r>
          </w:p>
        </w:tc>
      </w:tr>
    </w:tbl>
    <w:p w14:paraId="4D23173B">
      <w:pPr>
        <w:pStyle w:val="10"/>
        <w:shd w:val="clear" w:color="auto" w:fill="FFFFFF"/>
        <w:spacing w:before="0" w:beforeAutospacing="0" w:after="0" w:afterAutospacing="0" w:line="645" w:lineRule="atLeast"/>
        <w:rPr>
          <w:rFonts w:ascii="微软雅黑" w:hAnsi="微软雅黑" w:eastAsia="微软雅黑" w:cs="微软雅黑"/>
          <w:color w:val="474747"/>
          <w:shd w:val="clear" w:color="auto" w:fill="FFFFFF"/>
        </w:rPr>
      </w:pPr>
    </w:p>
    <w:sectPr>
      <w:headerReference r:id="rId3" w:type="default"/>
      <w:footerReference r:id="rId4" w:type="default"/>
      <w:pgSz w:w="11906" w:h="16838"/>
      <w:pgMar w:top="1440" w:right="1800" w:bottom="1440" w:left="1800" w:header="850"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CE388">
    <w:pPr>
      <w:pStyle w:val="5"/>
      <w:keepNext w:val="0"/>
      <w:keepLines w:val="0"/>
      <w:widowControl/>
      <w:shd w:val="clear" w:color="auto" w:fill="FFFFFF"/>
      <w:spacing w:before="120" w:after="120"/>
      <w:rPr>
        <w:rFonts w:ascii="宋体" w:hAnsi="宋体" w:eastAsia="宋体" w:cs="宋体"/>
        <w:color w:val="181717" w:themeColor="background2" w:themeShade="1A"/>
        <w:sz w:val="18"/>
        <w:szCs w:val="18"/>
      </w:rPr>
    </w:pPr>
  </w:p>
  <w:p w14:paraId="6E94557A">
    <w:pPr>
      <w:pStyle w:val="5"/>
      <w:keepNext w:val="0"/>
      <w:keepLines w:val="0"/>
      <w:widowControl/>
      <w:shd w:val="clear" w:color="auto" w:fill="FFFFFF"/>
      <w:spacing w:before="120" w:after="120"/>
      <w:rPr>
        <w:rFonts w:ascii="微软雅黑" w:hAnsi="微软雅黑" w:eastAsia="微软雅黑" w:cs="微软雅黑"/>
        <w:color w:val="959FE7"/>
        <w:sz w:val="18"/>
        <w:szCs w:val="18"/>
      </w:rPr>
    </w:pPr>
  </w:p>
  <w:p w14:paraId="1BCEA70A">
    <w:pPr>
      <w:pStyle w:val="8"/>
      <w:ind w:firstLine="960" w:firstLineChars="400"/>
      <w:rPr>
        <w:sz w:val="24"/>
        <w:szCs w:val="24"/>
        <w14:textOutline w14:w="12700" w14:cap="flat" w14:cmpd="sng" w14:algn="ctr">
          <w14:solidFill>
            <w14:schemeClr w14:val="accent1"/>
          </w14:solidFill>
          <w14:prstDash w14:val="solid"/>
          <w14:round/>
        </w14:textOut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2D893">
    <w:pPr>
      <w:pStyle w:val="10"/>
      <w:spacing w:line="240" w:lineRule="atLeast"/>
      <w:jc w:val="both"/>
      <w:rPr>
        <w:rFonts w:hint="eastAsia" w:eastAsia="宋体"/>
        <w:b/>
        <w:bCs/>
        <w:color w:val="203864" w:themeColor="accent1" w:themeShade="80"/>
        <w:sz w:val="32"/>
        <w:szCs w:val="32"/>
        <w:lang w:eastAsia="zh-CN"/>
      </w:rPr>
    </w:pPr>
    <w:r>
      <w:rPr>
        <w:rFonts w:hint="eastAsia" w:eastAsia="宋体"/>
        <w:b/>
        <w:bCs/>
        <w:color w:val="203864" w:themeColor="accent1" w:themeShade="80"/>
        <w:sz w:val="32"/>
        <w:szCs w:val="32"/>
        <w:lang w:eastAsia="zh-CN"/>
      </w:rPr>
      <w:drawing>
        <wp:inline distT="0" distB="0" distL="114300" distR="114300">
          <wp:extent cx="824865" cy="824865"/>
          <wp:effectExtent l="0" t="0" r="13335" b="133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824865" cy="824865"/>
                  </a:xfrm>
                  <a:prstGeom prst="rect">
                    <a:avLst/>
                  </a:prstGeom>
                </pic:spPr>
              </pic:pic>
            </a:graphicData>
          </a:graphic>
        </wp:inline>
      </w:drawing>
    </w:r>
  </w:p>
  <w:p w14:paraId="0DB1C732">
    <w:pPr>
      <w:pStyle w:val="9"/>
      <w:pBdr>
        <w:bottom w:val="none" w:color="auto" w:sz="0" w:space="1"/>
      </w:pBdr>
      <w:tabs>
        <w:tab w:val="center" w:pos="4153"/>
        <w:tab w:val="right" w:pos="8306"/>
      </w:tabs>
      <w:jc w:val="center"/>
      <w:rPr>
        <w:b/>
        <w:color w:val="203864" w:themeColor="accent1" w:themeShade="80"/>
        <w:sz w:val="30"/>
        <w:szCs w:val="30"/>
      </w:rPr>
    </w:pPr>
    <w:r>
      <w:rPr>
        <w:rFonts w:hint="eastAsia"/>
        <w:b/>
        <w:color w:val="203864" w:themeColor="accent1" w:themeShade="80"/>
        <w:sz w:val="30"/>
        <w:szCs w:val="30"/>
      </w:rPr>
      <w:t>上海沪析实业有限公司</w:t>
    </w:r>
  </w:p>
  <w:p w14:paraId="7FAA2F52">
    <w:pPr>
      <w:jc w:val="center"/>
      <w:rPr>
        <w:sz w:val="24"/>
        <w:szCs w:val="24"/>
      </w:rPr>
    </w:pPr>
    <w:r>
      <w:rPr>
        <w:rFonts w:hint="eastAsia"/>
        <w:b/>
        <w:bCs/>
        <w:color w:val="203864" w:themeColor="accent1" w:themeShade="80"/>
        <w:kern w:val="0"/>
      </w:rPr>
      <w:t>Shanghai Huxi Industry Co., Ltd.,</w:t>
    </w:r>
  </w:p>
  <w:p w14:paraId="1615B244">
    <w:pPr>
      <w:pStyle w:val="9"/>
      <w:jc w:val="both"/>
    </w:pPr>
  </w:p>
  <w:p w14:paraId="7C53E54B">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2BBCF6"/>
    <w:multiLevelType w:val="singleLevel"/>
    <w:tmpl w:val="D62BBCF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lYzdmZDU4NDA1NmI5ODM1ZDk5MTc4M2VjMzgyYjMifQ=="/>
  </w:docVars>
  <w:rsids>
    <w:rsidRoot w:val="00172A27"/>
    <w:rsid w:val="00000422"/>
    <w:rsid w:val="0002414F"/>
    <w:rsid w:val="00091A92"/>
    <w:rsid w:val="000A30B6"/>
    <w:rsid w:val="000F0EE7"/>
    <w:rsid w:val="0018268C"/>
    <w:rsid w:val="001C2F0D"/>
    <w:rsid w:val="0020067A"/>
    <w:rsid w:val="00227827"/>
    <w:rsid w:val="00262F28"/>
    <w:rsid w:val="002B6FFF"/>
    <w:rsid w:val="002C777E"/>
    <w:rsid w:val="002F2DF2"/>
    <w:rsid w:val="002F500E"/>
    <w:rsid w:val="002F74BD"/>
    <w:rsid w:val="00343CBD"/>
    <w:rsid w:val="003775A9"/>
    <w:rsid w:val="003D498D"/>
    <w:rsid w:val="004A2EE0"/>
    <w:rsid w:val="004E7E09"/>
    <w:rsid w:val="00535C95"/>
    <w:rsid w:val="005400E0"/>
    <w:rsid w:val="00580C1D"/>
    <w:rsid w:val="00596893"/>
    <w:rsid w:val="005A5BBC"/>
    <w:rsid w:val="0069114D"/>
    <w:rsid w:val="00741072"/>
    <w:rsid w:val="007650E0"/>
    <w:rsid w:val="007A51F4"/>
    <w:rsid w:val="00854961"/>
    <w:rsid w:val="008B2ECB"/>
    <w:rsid w:val="00955DE4"/>
    <w:rsid w:val="0098299C"/>
    <w:rsid w:val="00990FAD"/>
    <w:rsid w:val="009E7CF6"/>
    <w:rsid w:val="00A4672B"/>
    <w:rsid w:val="00A94E0D"/>
    <w:rsid w:val="00AA4A1B"/>
    <w:rsid w:val="00AA5CBF"/>
    <w:rsid w:val="00B61697"/>
    <w:rsid w:val="00B839ED"/>
    <w:rsid w:val="00BD42F1"/>
    <w:rsid w:val="00C47428"/>
    <w:rsid w:val="00C83139"/>
    <w:rsid w:val="00DA0404"/>
    <w:rsid w:val="00DA6A09"/>
    <w:rsid w:val="00E15CAB"/>
    <w:rsid w:val="00E2271A"/>
    <w:rsid w:val="00E54BE6"/>
    <w:rsid w:val="00E610B3"/>
    <w:rsid w:val="00E62DD8"/>
    <w:rsid w:val="00E900EE"/>
    <w:rsid w:val="00EC783E"/>
    <w:rsid w:val="00EF22FA"/>
    <w:rsid w:val="00EF585C"/>
    <w:rsid w:val="00F9211C"/>
    <w:rsid w:val="00FE197F"/>
    <w:rsid w:val="017212D3"/>
    <w:rsid w:val="02AA71DB"/>
    <w:rsid w:val="02D933F4"/>
    <w:rsid w:val="02F87F3E"/>
    <w:rsid w:val="03F258F4"/>
    <w:rsid w:val="04E918A9"/>
    <w:rsid w:val="05F56952"/>
    <w:rsid w:val="0692734F"/>
    <w:rsid w:val="07553E41"/>
    <w:rsid w:val="091F1204"/>
    <w:rsid w:val="0A184A29"/>
    <w:rsid w:val="0A366F57"/>
    <w:rsid w:val="0A965B96"/>
    <w:rsid w:val="0E816EF1"/>
    <w:rsid w:val="10C02CE0"/>
    <w:rsid w:val="10E60B82"/>
    <w:rsid w:val="11385EB2"/>
    <w:rsid w:val="117D1E52"/>
    <w:rsid w:val="12F323D9"/>
    <w:rsid w:val="12F93885"/>
    <w:rsid w:val="13377D20"/>
    <w:rsid w:val="14FF4544"/>
    <w:rsid w:val="162626F1"/>
    <w:rsid w:val="163338FF"/>
    <w:rsid w:val="167836D1"/>
    <w:rsid w:val="16855545"/>
    <w:rsid w:val="16A71820"/>
    <w:rsid w:val="18711AC3"/>
    <w:rsid w:val="1886336C"/>
    <w:rsid w:val="1976192B"/>
    <w:rsid w:val="1A4C7833"/>
    <w:rsid w:val="1AB80B3F"/>
    <w:rsid w:val="1B871C86"/>
    <w:rsid w:val="1C4A28F1"/>
    <w:rsid w:val="1C8D4EFF"/>
    <w:rsid w:val="1E486378"/>
    <w:rsid w:val="1F995798"/>
    <w:rsid w:val="2159429D"/>
    <w:rsid w:val="216A23E2"/>
    <w:rsid w:val="22B91F35"/>
    <w:rsid w:val="22E601DB"/>
    <w:rsid w:val="23243285"/>
    <w:rsid w:val="241D3C4F"/>
    <w:rsid w:val="246A0583"/>
    <w:rsid w:val="24AE6CFC"/>
    <w:rsid w:val="27671901"/>
    <w:rsid w:val="27671918"/>
    <w:rsid w:val="295A600F"/>
    <w:rsid w:val="29BF0527"/>
    <w:rsid w:val="2A602115"/>
    <w:rsid w:val="2A753474"/>
    <w:rsid w:val="2A847618"/>
    <w:rsid w:val="2AC31D90"/>
    <w:rsid w:val="2B272806"/>
    <w:rsid w:val="2BE36FED"/>
    <w:rsid w:val="2C2B4AD0"/>
    <w:rsid w:val="2C936415"/>
    <w:rsid w:val="2CBC35B2"/>
    <w:rsid w:val="2D270418"/>
    <w:rsid w:val="2D9E504D"/>
    <w:rsid w:val="2DBB4423"/>
    <w:rsid w:val="2E5E5B1C"/>
    <w:rsid w:val="2EAB180E"/>
    <w:rsid w:val="2EB43C10"/>
    <w:rsid w:val="30667F5E"/>
    <w:rsid w:val="31F67882"/>
    <w:rsid w:val="32494755"/>
    <w:rsid w:val="34121BAC"/>
    <w:rsid w:val="348346E6"/>
    <w:rsid w:val="348E7F12"/>
    <w:rsid w:val="35B92EB0"/>
    <w:rsid w:val="36585CBC"/>
    <w:rsid w:val="36E10A24"/>
    <w:rsid w:val="395C2BBC"/>
    <w:rsid w:val="3A045A6B"/>
    <w:rsid w:val="3A542ACC"/>
    <w:rsid w:val="3ABF1760"/>
    <w:rsid w:val="3C5E63A4"/>
    <w:rsid w:val="3DA6127B"/>
    <w:rsid w:val="3DEB6E30"/>
    <w:rsid w:val="3E2B5E06"/>
    <w:rsid w:val="40764144"/>
    <w:rsid w:val="410B44C7"/>
    <w:rsid w:val="41553C51"/>
    <w:rsid w:val="42063802"/>
    <w:rsid w:val="43DF6B4E"/>
    <w:rsid w:val="43EA5F2F"/>
    <w:rsid w:val="442711AA"/>
    <w:rsid w:val="498B526A"/>
    <w:rsid w:val="4A527F2C"/>
    <w:rsid w:val="4AA23311"/>
    <w:rsid w:val="4AA4627F"/>
    <w:rsid w:val="4ADC76DB"/>
    <w:rsid w:val="4CA81950"/>
    <w:rsid w:val="4D4E77F2"/>
    <w:rsid w:val="4E931B10"/>
    <w:rsid w:val="4F2C7504"/>
    <w:rsid w:val="4FCF06CB"/>
    <w:rsid w:val="4FD73045"/>
    <w:rsid w:val="51C771E3"/>
    <w:rsid w:val="51F9487C"/>
    <w:rsid w:val="52246919"/>
    <w:rsid w:val="52EE746C"/>
    <w:rsid w:val="5452446D"/>
    <w:rsid w:val="554F369A"/>
    <w:rsid w:val="563C7D3B"/>
    <w:rsid w:val="567A4548"/>
    <w:rsid w:val="576F688D"/>
    <w:rsid w:val="5826783E"/>
    <w:rsid w:val="58926505"/>
    <w:rsid w:val="58C6092D"/>
    <w:rsid w:val="58F34817"/>
    <w:rsid w:val="591C6583"/>
    <w:rsid w:val="594D1214"/>
    <w:rsid w:val="59AB3574"/>
    <w:rsid w:val="5BDA755D"/>
    <w:rsid w:val="5C9C1D1C"/>
    <w:rsid w:val="5DDC6E97"/>
    <w:rsid w:val="607225C9"/>
    <w:rsid w:val="608B6872"/>
    <w:rsid w:val="61FA2450"/>
    <w:rsid w:val="624F31B6"/>
    <w:rsid w:val="626F460D"/>
    <w:rsid w:val="62737F03"/>
    <w:rsid w:val="62BD7680"/>
    <w:rsid w:val="63B80222"/>
    <w:rsid w:val="64BB3B0A"/>
    <w:rsid w:val="65173864"/>
    <w:rsid w:val="67074C35"/>
    <w:rsid w:val="67B86FD5"/>
    <w:rsid w:val="68CC736B"/>
    <w:rsid w:val="690574D6"/>
    <w:rsid w:val="69A05A18"/>
    <w:rsid w:val="6AB4227F"/>
    <w:rsid w:val="6B3B6611"/>
    <w:rsid w:val="6B5251F4"/>
    <w:rsid w:val="6B590778"/>
    <w:rsid w:val="6B6C7258"/>
    <w:rsid w:val="6BA7011A"/>
    <w:rsid w:val="6DFB560B"/>
    <w:rsid w:val="6F17421F"/>
    <w:rsid w:val="6F7B3153"/>
    <w:rsid w:val="6F975B11"/>
    <w:rsid w:val="71E561F0"/>
    <w:rsid w:val="73587C07"/>
    <w:rsid w:val="737F1A45"/>
    <w:rsid w:val="73974732"/>
    <w:rsid w:val="74A64C8E"/>
    <w:rsid w:val="75EA64FF"/>
    <w:rsid w:val="76E353C5"/>
    <w:rsid w:val="77C15694"/>
    <w:rsid w:val="78323E75"/>
    <w:rsid w:val="78F84331"/>
    <w:rsid w:val="79FB6B36"/>
    <w:rsid w:val="7A61311F"/>
    <w:rsid w:val="7A664B08"/>
    <w:rsid w:val="7AA2317C"/>
    <w:rsid w:val="7B965710"/>
    <w:rsid w:val="7CAD3559"/>
    <w:rsid w:val="7D806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character" w:default="1" w:styleId="14">
    <w:name w:val="Default Paragraph Font"/>
    <w:unhideWhenUsed/>
    <w:qFormat/>
    <w:uiPriority w:val="1"/>
  </w:style>
  <w:style w:type="table" w:default="1" w:styleId="11">
    <w:name w:val="Normal Table"/>
    <w:autoRedefine/>
    <w:unhideWhenUsed/>
    <w:qFormat/>
    <w:uiPriority w:val="99"/>
    <w:tblPr>
      <w:tblCellMar>
        <w:top w:w="0" w:type="dxa"/>
        <w:left w:w="108" w:type="dxa"/>
        <w:bottom w:w="0" w:type="dxa"/>
        <w:right w:w="108" w:type="dxa"/>
      </w:tblCellMar>
    </w:tblPr>
  </w:style>
  <w:style w:type="paragraph" w:styleId="7">
    <w:name w:val="Balloon Text"/>
    <w:basedOn w:val="1"/>
    <w:link w:val="19"/>
    <w:autoRedefine/>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3">
    <w:name w:val="Light Grid Accent 5"/>
    <w:basedOn w:val="11"/>
    <w:qFormat/>
    <w:uiPriority w:val="62"/>
    <w:tblPr>
      <w:tblBorders>
        <w:top w:val="single" w:color="5B9BD5" w:themeColor="accent5" w:sz="8" w:space="0"/>
        <w:left w:val="single" w:color="5B9BD5" w:themeColor="accent5" w:sz="8" w:space="0"/>
        <w:bottom w:val="single" w:color="5B9BD5" w:themeColor="accent5" w:sz="8" w:space="0"/>
        <w:right w:val="single" w:color="5B9BD5" w:themeColor="accent5" w:sz="8" w:space="0"/>
        <w:insideH w:val="single" w:color="5B9BD5" w:themeColor="accent5" w:sz="8" w:space="0"/>
        <w:insideV w:val="single" w:color="5B9BD5"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18" w:space="0"/>
          <w:right w:val="single" w:color="5B9BD5"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5" w:sz="6" w:space="0"/>
          <w:left w:val="single" w:color="5B9BD5" w:themeColor="accent5" w:sz="8" w:space="0"/>
          <w:bottom w:val="single" w:color="5B9BD5" w:themeColor="accent5" w:sz="8" w:space="0"/>
          <w:right w:val="single" w:color="5B9BD5"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tcPr>
    </w:tblStylePr>
    <w:tblStylePr w:type="band1Vert">
      <w:tblPr/>
      <w:tcPr>
        <w:tcBorders>
          <w:top w:val="single" w:color="5B9BD5" w:themeColor="accent5" w:sz="8" w:space="0"/>
          <w:left w:val="single" w:color="5B9BD5" w:themeColor="accent5" w:sz="8" w:space="0"/>
          <w:bottom w:val="single" w:color="5B9BD5" w:themeColor="accent5" w:sz="8" w:space="0"/>
          <w:right w:val="single" w:color="5B9BD5" w:themeColor="accent5" w:sz="8" w:space="0"/>
        </w:tcBorders>
        <w:shd w:val="clear" w:color="auto" w:fill="D6E6F4" w:themeFill="accent5" w:themeFillTint="3F"/>
      </w:tcPr>
    </w:tblStylePr>
    <w:tblStylePr w:type="band1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shd w:val="clear" w:color="auto" w:fill="D6E6F4" w:themeFill="accent5" w:themeFillTint="3F"/>
      </w:tcPr>
    </w:tblStylePr>
    <w:tblStylePr w:type="band2Horz">
      <w:tblPr/>
      <w:tcPr>
        <w:tcBorders>
          <w:top w:val="single" w:color="5B9BD5" w:themeColor="accent5" w:sz="8" w:space="0"/>
          <w:left w:val="single" w:color="5B9BD5" w:themeColor="accent5" w:sz="8" w:space="0"/>
          <w:bottom w:val="single" w:color="5B9BD5" w:themeColor="accent5" w:sz="8" w:space="0"/>
          <w:right w:val="single" w:color="5B9BD5" w:themeColor="accent5" w:sz="8" w:space="0"/>
          <w:insideV w:val="single" w:sz="8" w:space="0"/>
        </w:tcBorders>
      </w:tcPr>
    </w:tblStylePr>
  </w:style>
  <w:style w:type="character" w:styleId="15">
    <w:name w:val="Strong"/>
    <w:basedOn w:val="14"/>
    <w:qFormat/>
    <w:uiPriority w:val="22"/>
    <w:rPr>
      <w:b/>
      <w:bCs/>
    </w:rPr>
  </w:style>
  <w:style w:type="character" w:styleId="16">
    <w:name w:val="Hyperlink"/>
    <w:basedOn w:val="14"/>
    <w:unhideWhenUsed/>
    <w:qFormat/>
    <w:uiPriority w:val="99"/>
    <w:rPr>
      <w:color w:val="0000FF"/>
      <w:u w:val="single"/>
    </w:rPr>
  </w:style>
  <w:style w:type="character" w:customStyle="1" w:styleId="17">
    <w:name w:val="页脚 Char"/>
    <w:basedOn w:val="14"/>
    <w:link w:val="8"/>
    <w:qFormat/>
    <w:uiPriority w:val="99"/>
    <w:rPr>
      <w:sz w:val="18"/>
      <w:szCs w:val="18"/>
    </w:rPr>
  </w:style>
  <w:style w:type="character" w:customStyle="1" w:styleId="18">
    <w:name w:val="标题 1 Char"/>
    <w:basedOn w:val="14"/>
    <w:link w:val="2"/>
    <w:qFormat/>
    <w:uiPriority w:val="9"/>
    <w:rPr>
      <w:rFonts w:ascii="宋体" w:hAnsi="宋体" w:eastAsia="宋体" w:cs="宋体"/>
      <w:b/>
      <w:bCs/>
      <w:kern w:val="36"/>
      <w:sz w:val="48"/>
      <w:szCs w:val="48"/>
    </w:rPr>
  </w:style>
  <w:style w:type="character" w:customStyle="1" w:styleId="19">
    <w:name w:val="批注框文本 Char"/>
    <w:basedOn w:val="14"/>
    <w:link w:val="7"/>
    <w:semiHidden/>
    <w:qFormat/>
    <w:uiPriority w:val="99"/>
    <w:rPr>
      <w:kern w:val="2"/>
      <w:sz w:val="18"/>
      <w:szCs w:val="18"/>
    </w:rPr>
  </w:style>
  <w:style w:type="paragraph" w:customStyle="1" w:styleId="20">
    <w:name w:val="样式1"/>
    <w:basedOn w:val="1"/>
    <w:next w:val="8"/>
    <w:qFormat/>
    <w:uiPriority w:val="0"/>
    <w:pPr>
      <w:jc w:val="center"/>
    </w:pPr>
  </w:style>
  <w:style w:type="paragraph" w:customStyle="1" w:styleId="21">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0029B8-090F-41FE-8C40-5841C3A5C9F1}">
  <ds:schemaRefs/>
</ds:datastoreItem>
</file>

<file path=docProps/app.xml><?xml version="1.0" encoding="utf-8"?>
<Properties xmlns="http://schemas.openxmlformats.org/officeDocument/2006/extended-properties" xmlns:vt="http://schemas.openxmlformats.org/officeDocument/2006/docPropsVTypes">
  <Template>Normal</Template>
  <Pages>4</Pages>
  <Words>703</Words>
  <Characters>874</Characters>
  <Lines>9</Lines>
  <Paragraphs>2</Paragraphs>
  <TotalTime>0</TotalTime>
  <ScaleCrop>false</ScaleCrop>
  <LinksUpToDate>false</LinksUpToDate>
  <CharactersWithSpaces>1091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2018-05-21T01:33:00Z</dcterms:created>
  <dc:creator>孙长娟</dc:creator>
  <cp:lastModifiedBy>五七</cp:lastModifiedBy>
  <dcterms:modified xsi:type="dcterms:W3CDTF">2025-11-12T08:47:03Z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256124847D444AC39B8C2D0D06A50011</vt:lpwstr>
  </property>
  <property fmtid="{D5CDD505-2E9C-101B-9397-08002B2CF9AE}" pid="4" name="KSOTemplateDocerSaveRecord">
    <vt:lpwstr>eyJoZGlkIjoiZThlYzdmZDU4NDA1NmI5ODM1ZDk5MTc4M2VjMzgyYjMiLCJ1c2VySWQiOiI0MzIzNDk0NzMifQ==</vt:lpwstr>
  </property>
</Properties>
</file>