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183F14">
      <w:pPr>
        <w:tabs>
          <w:tab w:val="left" w:pos="7161"/>
        </w:tabs>
        <w:jc w:val="center"/>
        <w:rPr>
          <w:rFonts w:hint="eastAsia" w:eastAsia="宋体"/>
          <w:sz w:val="30"/>
          <w:lang w:eastAsia="zh-CN"/>
        </w:rPr>
      </w:pPr>
      <w:r>
        <w:rPr>
          <w:rFonts w:hint="eastAsia" w:eastAsia="宋体"/>
          <w:sz w:val="30"/>
          <w:lang w:eastAsia="zh-CN"/>
        </w:rPr>
        <w:drawing>
          <wp:inline distT="0" distB="0" distL="114300" distR="114300">
            <wp:extent cx="2570480" cy="3881755"/>
            <wp:effectExtent l="0" t="0" r="0" b="0"/>
            <wp:docPr id="2" name="图片 2" descr="HF-80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F-80L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CDD0CED">
      <w:pPr>
        <w:tabs>
          <w:tab w:val="left" w:pos="7161"/>
        </w:tabs>
        <w:rPr>
          <w:rFonts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1700530</wp:posOffset>
                </wp:positionH>
                <wp:positionV relativeFrom="paragraph">
                  <wp:posOffset>260350</wp:posOffset>
                </wp:positionV>
                <wp:extent cx="1828800" cy="1828800"/>
                <wp:effectExtent l="0" t="0" r="0" b="1270"/>
                <wp:wrapTopAndBottom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A01DC2">
                            <w:pPr>
                              <w:tabs>
                                <w:tab w:val="left" w:pos="7161"/>
                              </w:tabs>
                              <w:jc w:val="center"/>
                              <w:rPr>
                                <w:rFonts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H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F-50L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中试电动升降分散机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3.9pt;margin-top:20.5pt;height:144pt;width:144pt;mso-wrap-distance-bottom:0pt;mso-wrap-distance-top:0pt;mso-wrap-style:none;z-index:251662336;mso-width-relative:page;mso-height-relative:page;" filled="f" stroked="f" coordsize="21600,21600" o:gfxdata="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Z7PR5dkAAAAKAQAADwAAAAAAAAABACAAAAAiAAAAZHJzL2Rvd25y&#10;ZXYueG1sUEsBAhQAFAAAAAgAh07iQCJ9L7Y2AgAAZQQAAA4AAAAAAAAAAQAgAAAAKAEAAGRycy9l&#10;Mm9Eb2MueG1sUEsFBgAAAAAGAAYAWQEAANA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52A01DC2">
                      <w:pPr>
                        <w:tabs>
                          <w:tab w:val="left" w:pos="7161"/>
                        </w:tabs>
                        <w:jc w:val="center"/>
                        <w:rPr>
                          <w:rFonts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H</w:t>
                      </w:r>
                      <w: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F-50L</w:t>
                      </w:r>
                      <w: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中试电动升降分散机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1099185</wp:posOffset>
                </wp:positionV>
                <wp:extent cx="5272405" cy="381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240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1pt;margin-top:86.55pt;height:0.3pt;width:415.15pt;z-index:-251655168;mso-width-relative:page;mso-height-relative:page;" filled="f" stroked="t" coordsize="21600,21600" o:gfxdata="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8xl8JtYAAAAJAQAADwAAAAAAAAABACAAAAAiAAAAZHJzL2Rvd25yZXYueG1sUEsBAhQAFAAAAAgA&#10;h07iQGm1HRHuAQAAtQMAAA4AAAAAAAAAAQAgAAAAJQEAAGRycy9lMm9Eb2MueG1sUEsFBgAAAAAG&#10;AAYAWQEAAIUFAAAAAA==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30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283845</wp:posOffset>
                </wp:positionV>
                <wp:extent cx="1792605" cy="62357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2605" cy="623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4D41D">
                            <w:pPr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6.25pt;margin-top:22.35pt;height:49.1pt;width:141.15pt;z-index:-251657216;mso-width-relative:page;mso-height-relative:page;" filled="f" stroked="f" coordsize="21600,21600" o:gfxdata="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ZzBocNsAAAAKAQAADwAAAAAAAAABACAAAAAiAAAAZHJz&#10;L2Rvd25yZXYueG1sUEsBAhQAFAAAAAgAh07iQCLqnjE6AgAAZg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04D41D">
                      <w:pPr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1、产品</w:t>
      </w:r>
      <w:r>
        <w:rPr>
          <w:rFonts w:hint="eastAsia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应用</w:t>
      </w:r>
    </w:p>
    <w:p w14:paraId="24B55842">
      <w:pPr>
        <w:adjustRightInd w:val="0"/>
        <w:spacing w:line="360" w:lineRule="auto"/>
        <w:ind w:firstLine="480" w:firstLineChars="200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HF系列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中试电动升降分散机适用于中试样品的分散、搅拌、混合，是科学研究、产品开发、品质控制及生产过程模拟的理想设备。广泛应用于化工、医药、生物、化妆品、保健品、食品等液体/液体的混合、乳化，液体/固体粉末的分散、均质，组织细胞捣碎、浆化实验领域。</w:t>
      </w:r>
    </w:p>
    <w:p w14:paraId="08CA3CC6">
      <w:pPr>
        <w:adjustRightInd w:val="0"/>
        <w:spacing w:line="360" w:lineRule="auto"/>
        <w:ind w:firstLine="480" w:firstLineChars="200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 </w:t>
      </w:r>
    </w:p>
    <w:p w14:paraId="4FA7E806">
      <w:pPr>
        <w:adjustRightInd w:val="0"/>
        <w:spacing w:line="360" w:lineRule="auto"/>
        <w:rPr>
          <w:rFonts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375285</wp:posOffset>
                </wp:positionV>
                <wp:extent cx="5291455" cy="381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9145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.6pt;margin-top:29.55pt;height:0.3pt;width:416.65pt;z-index:-251656192;mso-width-relative:page;mso-height-relative:page;" filled="f" stroked="t" coordsize="21600,21600" o:gfxdata="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ZUqJK1gAAAAgBAAAPAAAAAAAAAAEAIAAAACIAAABkcnMvZG93bnJldi54bWxQSwEC&#10;FAAUAAAACACHTuJAkBXpMvYBAAC/AwAADgAAAAAAAAABACAAAAAlAQAAZHJzL2Uyb0RvYy54bWxQ&#10;SwUGAAAAAAYABgBZAQAAjQUAAAAA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2、产品特点</w:t>
      </w:r>
    </w:p>
    <w:p w14:paraId="4825C350">
      <w:pPr>
        <w:widowControl/>
        <w:shd w:val="clear" w:color="auto" w:fill="FFFFFF"/>
        <w:spacing w:line="360" w:lineRule="auto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●选用进口无刷直流电机、运行稳定，噪音更小，扭矩更大。可长时间运转，设计安全可靠；仪器使用寿命更长，有效防止样品被碳粉污染的风险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  <w:lang w:eastAsia="zh-CN"/>
        </w:rPr>
        <w:t>；</w:t>
      </w:r>
    </w:p>
    <w:p w14:paraId="1C6A71CE">
      <w:pPr>
        <w:widowControl/>
        <w:shd w:val="clear" w:color="auto" w:fill="FFFFFF"/>
        <w:spacing w:line="360" w:lineRule="auto"/>
        <w:jc w:val="left"/>
        <w:rPr>
          <w:rFonts w:hint="eastAsia" w:ascii="宋体" w:hAnsi="宋体" w:eastAsia="宋体" w:cs="宋体"/>
          <w:color w:val="2F5597" w:themeColor="accent1" w:themeShade="BF"/>
          <w:sz w:val="24"/>
          <w:szCs w:val="24"/>
          <w:lang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●选用进口变频器无级调速，无刷电机，免维护，无火花，无粉尘，安全性能更高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  <w:lang w:eastAsia="zh-CN"/>
        </w:rPr>
        <w:t>；</w:t>
      </w:r>
    </w:p>
    <w:p w14:paraId="3E09B252">
      <w:pPr>
        <w:widowControl/>
        <w:shd w:val="clear" w:color="auto" w:fill="FFFFFF"/>
        <w:spacing w:line="360" w:lineRule="auto"/>
        <w:jc w:val="left"/>
        <w:rPr>
          <w:rFonts w:hint="eastAsia" w:ascii="宋体" w:hAnsi="宋体" w:eastAsia="宋体" w:cs="宋体"/>
          <w:color w:val="2F5597" w:themeColor="accent1" w:themeShade="BF"/>
          <w:sz w:val="24"/>
          <w:szCs w:val="24"/>
          <w:lang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●采用模块化设计，可以快速的更换分散盘，也可以更换搅拌、均质、乳化工作头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  <w:lang w:eastAsia="zh-CN"/>
        </w:rPr>
        <w:t>；</w:t>
      </w:r>
    </w:p>
    <w:p w14:paraId="2CD1A110">
      <w:pPr>
        <w:widowControl/>
        <w:shd w:val="clear" w:color="auto" w:fill="FFFFFF"/>
        <w:spacing w:line="360" w:lineRule="auto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●分散盘采用优质不锈钢制作，耐腐蚀性好，标配分散盘，也可以灵活选用其它的搅拌形式；</w:t>
      </w:r>
    </w:p>
    <w:p w14:paraId="2E2767B5">
      <w:pPr>
        <w:widowControl/>
        <w:shd w:val="clear" w:color="auto" w:fill="FFFFFF"/>
        <w:spacing w:line="360" w:lineRule="auto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●分散盘采用内六角螺丝与分散轴连接，拆装简便灵活；</w:t>
      </w:r>
    </w:p>
    <w:p w14:paraId="5B238001">
      <w:pPr>
        <w:widowControl/>
        <w:shd w:val="clear" w:color="auto" w:fill="FFFFFF"/>
        <w:spacing w:line="360" w:lineRule="auto"/>
        <w:jc w:val="left"/>
        <w:rPr>
          <w:rFonts w:hint="eastAsia" w:ascii="宋体" w:hAnsi="宋体" w:eastAsia="宋体" w:cs="宋体"/>
          <w:color w:val="2F5597" w:themeColor="accent1" w:themeShade="BF"/>
          <w:sz w:val="24"/>
          <w:szCs w:val="24"/>
          <w:lang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●选用高品质电动升降平台，运行更稳定，更可靠耐用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  <w:lang w:eastAsia="zh-CN"/>
        </w:rPr>
        <w:t>。</w:t>
      </w:r>
    </w:p>
    <w:p w14:paraId="0920012C">
      <w:pPr>
        <w:widowControl/>
        <w:shd w:val="clear" w:color="auto" w:fill="FFFFFF"/>
        <w:spacing w:line="360" w:lineRule="auto"/>
        <w:jc w:val="left"/>
        <w:rPr>
          <w:rFonts w:ascii="宋体" w:hAnsi="宋体" w:cs="宋体"/>
          <w:color w:val="2F5597" w:themeColor="accent1" w:themeShade="BF"/>
          <w:sz w:val="24"/>
          <w:szCs w:val="24"/>
        </w:rPr>
      </w:pPr>
    </w:p>
    <w:p w14:paraId="153527A6">
      <w:pPr>
        <w:pStyle w:val="10"/>
        <w:numPr>
          <w:ilvl w:val="0"/>
          <w:numId w:val="1"/>
        </w:numPr>
        <w:spacing w:before="0" w:beforeAutospacing="0" w:after="0" w:afterAutospacing="0" w:line="360" w:lineRule="auto"/>
        <w:rPr>
          <w:rFonts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技术参数</w:t>
      </w:r>
    </w:p>
    <w:tbl>
      <w:tblPr>
        <w:tblStyle w:val="12"/>
        <w:tblW w:w="8522" w:type="dxa"/>
        <w:tblInd w:w="0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80"/>
        <w:gridCol w:w="4042"/>
      </w:tblGrid>
      <w:tr w14:paraId="2A85660E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7D0AFF19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型号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4DED9C11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HF-50L</w:t>
            </w:r>
          </w:p>
        </w:tc>
      </w:tr>
      <w:tr w14:paraId="64B7E2AC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167C864C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货号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29B18901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1030048001</w:t>
            </w:r>
          </w:p>
        </w:tc>
      </w:tr>
      <w:tr w14:paraId="2E7F06C6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2B07EB17">
            <w:pPr>
              <w:widowControl/>
              <w:shd w:val="clear" w:color="auto" w:fill="FFFFFF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处理量L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706C846A">
            <w:pPr>
              <w:widowControl/>
              <w:shd w:val="clear" w:color="auto" w:fill="FFFFFF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50</w:t>
            </w:r>
          </w:p>
        </w:tc>
      </w:tr>
      <w:tr w14:paraId="617A3799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4B2273B4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转速rpm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51638A33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150~3000</w:t>
            </w:r>
          </w:p>
        </w:tc>
      </w:tr>
      <w:tr w14:paraId="02BCE181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0168A1A7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功率W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6EC15B80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1500</w:t>
            </w:r>
          </w:p>
        </w:tc>
      </w:tr>
      <w:tr w14:paraId="0541401A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vAlign w:val="center"/>
          </w:tcPr>
          <w:p w14:paraId="05DD0F1E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电机类型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vAlign w:val="center"/>
          </w:tcPr>
          <w:p w14:paraId="2152FA3E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无刷直流电机</w:t>
            </w:r>
          </w:p>
        </w:tc>
      </w:tr>
      <w:tr w14:paraId="5D933B9B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vAlign w:val="center"/>
          </w:tcPr>
          <w:p w14:paraId="04C63766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电源电压V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vAlign w:val="center"/>
          </w:tcPr>
          <w:p w14:paraId="76EF0DF6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220V</w:t>
            </w:r>
          </w:p>
        </w:tc>
      </w:tr>
      <w:tr w14:paraId="25E8F43D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vAlign w:val="center"/>
          </w:tcPr>
          <w:p w14:paraId="48626F86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电源频率Hz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vAlign w:val="center"/>
          </w:tcPr>
          <w:p w14:paraId="4E24D460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50Hz、60Hz</w:t>
            </w:r>
          </w:p>
        </w:tc>
      </w:tr>
      <w:tr w14:paraId="04EA8381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vAlign w:val="center"/>
          </w:tcPr>
          <w:p w14:paraId="32CF8E6A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工作头连接方式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vAlign w:val="center"/>
          </w:tcPr>
          <w:p w14:paraId="59AF00AE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快接</w:t>
            </w:r>
          </w:p>
        </w:tc>
      </w:tr>
      <w:tr w14:paraId="699C98F0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vAlign w:val="center"/>
          </w:tcPr>
          <w:p w14:paraId="6746B628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标配工作头mm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vAlign w:val="center"/>
          </w:tcPr>
          <w:p w14:paraId="2E8D89CB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分散盘120mm</w:t>
            </w:r>
          </w:p>
        </w:tc>
      </w:tr>
      <w:tr w14:paraId="00D02F36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vAlign w:val="center"/>
          </w:tcPr>
          <w:p w14:paraId="722A8923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工作头材质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vAlign w:val="center"/>
          </w:tcPr>
          <w:p w14:paraId="3F908F68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316不锈钢</w:t>
            </w:r>
          </w:p>
        </w:tc>
      </w:tr>
      <w:tr w14:paraId="1F3838F6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exact"/>
        </w:trPr>
        <w:tc>
          <w:tcPr>
            <w:tcW w:w="4480" w:type="dxa"/>
            <w:tcBorders>
              <w:tl2br w:val="nil"/>
              <w:tr2bl w:val="nil"/>
            </w:tcBorders>
            <w:vAlign w:val="center"/>
          </w:tcPr>
          <w:p w14:paraId="53809172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工作头离地mm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vAlign w:val="center"/>
          </w:tcPr>
          <w:p w14:paraId="261A78C3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50mm</w:t>
            </w:r>
          </w:p>
        </w:tc>
      </w:tr>
      <w:tr w14:paraId="5D1E7F6B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vAlign w:val="center"/>
          </w:tcPr>
          <w:p w14:paraId="4D441961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升降行程mm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vAlign w:val="center"/>
          </w:tcPr>
          <w:p w14:paraId="560BD109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800mm</w:t>
            </w:r>
          </w:p>
        </w:tc>
      </w:tr>
      <w:tr w14:paraId="03C4663E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vAlign w:val="center"/>
          </w:tcPr>
          <w:p w14:paraId="49C74A9C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推荐容器尺寸mm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vAlign w:val="center"/>
          </w:tcPr>
          <w:p w14:paraId="03EDA8D9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φ400*550mm</w:t>
            </w:r>
          </w:p>
        </w:tc>
      </w:tr>
      <w:tr w14:paraId="74276368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vAlign w:val="center"/>
          </w:tcPr>
          <w:p w14:paraId="66739D25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脚架材料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vAlign w:val="center"/>
          </w:tcPr>
          <w:p w14:paraId="45761985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304不锈钢</w:t>
            </w:r>
          </w:p>
        </w:tc>
      </w:tr>
      <w:tr w14:paraId="0EA82036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vAlign w:val="center"/>
          </w:tcPr>
          <w:p w14:paraId="3CB0EDFE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脚架开口尺寸mm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vAlign w:val="center"/>
          </w:tcPr>
          <w:p w14:paraId="266843B2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450mm</w:t>
            </w:r>
          </w:p>
        </w:tc>
      </w:tr>
      <w:tr w14:paraId="33E0D07E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vAlign w:val="center"/>
          </w:tcPr>
          <w:p w14:paraId="701CAEB1">
            <w:pPr>
              <w:widowControl/>
              <w:shd w:val="clear" w:color="auto" w:fill="FFFFFF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外形尺寸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mm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vAlign w:val="center"/>
          </w:tcPr>
          <w:p w14:paraId="44714ECE">
            <w:pPr>
              <w:widowControl/>
              <w:shd w:val="clear" w:color="auto" w:fill="FFFFFF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</w:p>
        </w:tc>
      </w:tr>
      <w:tr w14:paraId="56B749AE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vAlign w:val="center"/>
          </w:tcPr>
          <w:p w14:paraId="3E889B9F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包装尺寸mm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vAlign w:val="center"/>
          </w:tcPr>
          <w:p w14:paraId="26F5D10D"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</w:p>
        </w:tc>
      </w:tr>
      <w:tr w14:paraId="43D82B3F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vAlign w:val="center"/>
          </w:tcPr>
          <w:p w14:paraId="514BAC6C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净重kg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vAlign w:val="center"/>
          </w:tcPr>
          <w:p w14:paraId="7404D157"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</w:p>
        </w:tc>
      </w:tr>
      <w:tr w14:paraId="3BC627EE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vAlign w:val="center"/>
          </w:tcPr>
          <w:p w14:paraId="4188C6C8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毛重kg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vAlign w:val="center"/>
          </w:tcPr>
          <w:p w14:paraId="41E575FB"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</w:p>
        </w:tc>
      </w:tr>
    </w:tbl>
    <w:p w14:paraId="77E89FC9">
      <w:pPr>
        <w:widowControl/>
        <w:shd w:val="clear" w:color="auto" w:fill="FFFFFF"/>
        <w:spacing w:line="360" w:lineRule="auto"/>
        <w:jc w:val="left"/>
        <w:textAlignment w:val="center"/>
        <w:rPr>
          <w:rFonts w:ascii="宋体" w:hAnsi="宋体" w:cs="宋体"/>
          <w:color w:val="2F5597" w:themeColor="accent1" w:themeShade="BF"/>
          <w:kern w:val="0"/>
          <w:sz w:val="24"/>
          <w:szCs w:val="24"/>
          <w:shd w:val="clear" w:color="auto" w:fill="FFFFFF"/>
          <w:lang w:bidi="ar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0" w:footer="96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E13CCE">
    <w:pPr>
      <w:pStyle w:val="5"/>
      <w:keepNext w:val="0"/>
      <w:keepLines w:val="0"/>
      <w:widowControl/>
      <w:shd w:val="clear" w:color="auto" w:fill="FFFFFF"/>
      <w:spacing w:before="120" w:after="120"/>
      <w:rPr>
        <w:rFonts w:ascii="宋体" w:hAnsi="宋体" w:eastAsia="宋体" w:cs="宋体"/>
        <w:color w:val="181717" w:themeColor="background2" w:themeShade="1A"/>
        <w:sz w:val="18"/>
        <w:szCs w:val="18"/>
      </w:rPr>
    </w:pPr>
  </w:p>
  <w:p w14:paraId="30E62BEF">
    <w:pPr>
      <w:pStyle w:val="5"/>
      <w:keepNext w:val="0"/>
      <w:keepLines w:val="0"/>
      <w:widowControl/>
      <w:shd w:val="clear" w:color="auto" w:fill="FFFFFF"/>
      <w:spacing w:before="120" w:after="120"/>
      <w:rPr>
        <w:rFonts w:ascii="微软雅黑" w:hAnsi="微软雅黑" w:eastAsia="微软雅黑" w:cs="微软雅黑"/>
        <w:color w:val="959FE7"/>
        <w:sz w:val="18"/>
        <w:szCs w:val="18"/>
      </w:rPr>
    </w:pPr>
  </w:p>
  <w:p w14:paraId="6FF929CE">
    <w:pPr>
      <w:pStyle w:val="8"/>
      <w:ind w:firstLine="960" w:firstLineChars="400"/>
      <w:rPr>
        <w:sz w:val="24"/>
        <w:szCs w:val="24"/>
        <w14:textOutline w14:w="12700" w14:cap="flat" w14:cmpd="sng" w14:algn="ctr">
          <w14:solidFill>
            <w14:schemeClr w14:val="accent1"/>
          </w14:solidFill>
          <w14:prstDash w14:val="solid"/>
          <w14:round/>
        </w14:textOutline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07D7AC">
    <w:pPr>
      <w:pStyle w:val="10"/>
      <w:spacing w:line="240" w:lineRule="atLeast"/>
      <w:jc w:val="both"/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</w:pPr>
    <w:r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  <w:drawing>
        <wp:inline distT="0" distB="0" distL="114300" distR="114300">
          <wp:extent cx="824865" cy="824865"/>
          <wp:effectExtent l="0" t="0" r="13335" b="13335"/>
          <wp:docPr id="1" name="图片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4865" cy="824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C269A30">
    <w:pPr>
      <w:pStyle w:val="9"/>
      <w:pBdr>
        <w:bottom w:val="none" w:color="auto" w:sz="0" w:space="1"/>
      </w:pBdr>
      <w:tabs>
        <w:tab w:val="center" w:pos="4153"/>
        <w:tab w:val="right" w:pos="8306"/>
      </w:tabs>
      <w:jc w:val="center"/>
      <w:rPr>
        <w:b/>
        <w:color w:val="203864" w:themeColor="accent1" w:themeShade="80"/>
        <w:sz w:val="30"/>
        <w:szCs w:val="30"/>
      </w:rPr>
    </w:pPr>
    <w:r>
      <w:rPr>
        <w:rFonts w:hint="eastAsia"/>
        <w:b/>
        <w:color w:val="203864" w:themeColor="accent1" w:themeShade="80"/>
        <w:sz w:val="30"/>
        <w:szCs w:val="30"/>
      </w:rPr>
      <w:t>上海沪析实业有限公司</w:t>
    </w:r>
  </w:p>
  <w:p w14:paraId="7D3B1F1E">
    <w:pPr>
      <w:jc w:val="center"/>
      <w:rPr>
        <w:sz w:val="24"/>
        <w:szCs w:val="24"/>
      </w:rPr>
    </w:pPr>
    <w:r>
      <w:rPr>
        <w:rFonts w:hint="eastAsia"/>
        <w:b/>
        <w:bCs/>
        <w:color w:val="203864" w:themeColor="accent1" w:themeShade="80"/>
        <w:kern w:val="0"/>
      </w:rPr>
      <w:t>ShanghaiHuxiIndustryCo.,Ltd.,</w:t>
    </w:r>
  </w:p>
  <w:p w14:paraId="4344F382">
    <w:pPr>
      <w:pStyle w:val="9"/>
      <w:jc w:val="both"/>
    </w:pPr>
  </w:p>
  <w:p w14:paraId="01B46D68">
    <w:pPr>
      <w:pStyle w:val="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A7F499F"/>
    <w:multiLevelType w:val="singleLevel"/>
    <w:tmpl w:val="EA7F499F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hlYzdmZDU4NDA1NmI5ODM1ZDk5MTc4M2VjMzgyYjMifQ=="/>
  </w:docVars>
  <w:rsids>
    <w:rsidRoot w:val="000A30B6"/>
    <w:rsid w:val="00000422"/>
    <w:rsid w:val="00007BE3"/>
    <w:rsid w:val="000119AF"/>
    <w:rsid w:val="0002414F"/>
    <w:rsid w:val="00084F4D"/>
    <w:rsid w:val="00091A92"/>
    <w:rsid w:val="000A30B6"/>
    <w:rsid w:val="000C348E"/>
    <w:rsid w:val="000C75E3"/>
    <w:rsid w:val="000F0EE7"/>
    <w:rsid w:val="001C2F0D"/>
    <w:rsid w:val="0020067A"/>
    <w:rsid w:val="00227827"/>
    <w:rsid w:val="00236DCE"/>
    <w:rsid w:val="00262F28"/>
    <w:rsid w:val="002B6FFF"/>
    <w:rsid w:val="002C777E"/>
    <w:rsid w:val="002F2DF2"/>
    <w:rsid w:val="002F500E"/>
    <w:rsid w:val="002F74BD"/>
    <w:rsid w:val="00315F3A"/>
    <w:rsid w:val="00322A67"/>
    <w:rsid w:val="0033357C"/>
    <w:rsid w:val="003355DC"/>
    <w:rsid w:val="00343CBD"/>
    <w:rsid w:val="003775A9"/>
    <w:rsid w:val="003D498D"/>
    <w:rsid w:val="00400996"/>
    <w:rsid w:val="00427D6F"/>
    <w:rsid w:val="00496B10"/>
    <w:rsid w:val="004A2EE0"/>
    <w:rsid w:val="004E7E09"/>
    <w:rsid w:val="00535C95"/>
    <w:rsid w:val="0056688B"/>
    <w:rsid w:val="00580C1D"/>
    <w:rsid w:val="00592FED"/>
    <w:rsid w:val="00596893"/>
    <w:rsid w:val="005A5BBC"/>
    <w:rsid w:val="006665FA"/>
    <w:rsid w:val="006871DA"/>
    <w:rsid w:val="0069114D"/>
    <w:rsid w:val="00741072"/>
    <w:rsid w:val="007650E0"/>
    <w:rsid w:val="007A51F4"/>
    <w:rsid w:val="008052D3"/>
    <w:rsid w:val="00854961"/>
    <w:rsid w:val="008B2ECB"/>
    <w:rsid w:val="00955DE4"/>
    <w:rsid w:val="0098299C"/>
    <w:rsid w:val="00990FAD"/>
    <w:rsid w:val="009E7CF6"/>
    <w:rsid w:val="00A4672B"/>
    <w:rsid w:val="00A94E0D"/>
    <w:rsid w:val="00AA4A1B"/>
    <w:rsid w:val="00AA5CBF"/>
    <w:rsid w:val="00AE399E"/>
    <w:rsid w:val="00AF7348"/>
    <w:rsid w:val="00B61697"/>
    <w:rsid w:val="00B839ED"/>
    <w:rsid w:val="00BC76BA"/>
    <w:rsid w:val="00BD42F1"/>
    <w:rsid w:val="00C47428"/>
    <w:rsid w:val="00C83139"/>
    <w:rsid w:val="00CA0C72"/>
    <w:rsid w:val="00CD1E6B"/>
    <w:rsid w:val="00D07C89"/>
    <w:rsid w:val="00D63CB2"/>
    <w:rsid w:val="00DA0404"/>
    <w:rsid w:val="00DA6A09"/>
    <w:rsid w:val="00E15CAB"/>
    <w:rsid w:val="00E2271A"/>
    <w:rsid w:val="00E54BE6"/>
    <w:rsid w:val="00E610B3"/>
    <w:rsid w:val="00E62DD8"/>
    <w:rsid w:val="00E900EE"/>
    <w:rsid w:val="00EC783E"/>
    <w:rsid w:val="00EE686A"/>
    <w:rsid w:val="00EF22FA"/>
    <w:rsid w:val="00EF49CC"/>
    <w:rsid w:val="00EF585C"/>
    <w:rsid w:val="00F8754C"/>
    <w:rsid w:val="00FA3922"/>
    <w:rsid w:val="00FE197F"/>
    <w:rsid w:val="017212D3"/>
    <w:rsid w:val="02510197"/>
    <w:rsid w:val="028973DC"/>
    <w:rsid w:val="02AA71DB"/>
    <w:rsid w:val="02D933F4"/>
    <w:rsid w:val="02F87F3E"/>
    <w:rsid w:val="037C1244"/>
    <w:rsid w:val="037E6BB8"/>
    <w:rsid w:val="03F258F4"/>
    <w:rsid w:val="04C27195"/>
    <w:rsid w:val="04E918A9"/>
    <w:rsid w:val="05DE64D7"/>
    <w:rsid w:val="0692734F"/>
    <w:rsid w:val="07553E41"/>
    <w:rsid w:val="08B844C4"/>
    <w:rsid w:val="091F1204"/>
    <w:rsid w:val="0A184A29"/>
    <w:rsid w:val="0A366F57"/>
    <w:rsid w:val="0A965B96"/>
    <w:rsid w:val="10C02CE0"/>
    <w:rsid w:val="10DC64E1"/>
    <w:rsid w:val="10E60B82"/>
    <w:rsid w:val="11385EB2"/>
    <w:rsid w:val="11477335"/>
    <w:rsid w:val="11674ECD"/>
    <w:rsid w:val="117D1E52"/>
    <w:rsid w:val="11B80688"/>
    <w:rsid w:val="11D936DF"/>
    <w:rsid w:val="125977AE"/>
    <w:rsid w:val="12F323D9"/>
    <w:rsid w:val="13377D20"/>
    <w:rsid w:val="14C74B3E"/>
    <w:rsid w:val="162626F1"/>
    <w:rsid w:val="163338FF"/>
    <w:rsid w:val="167836D1"/>
    <w:rsid w:val="16855545"/>
    <w:rsid w:val="16A71820"/>
    <w:rsid w:val="18711AC3"/>
    <w:rsid w:val="1886336C"/>
    <w:rsid w:val="18E62F2B"/>
    <w:rsid w:val="191D7DDA"/>
    <w:rsid w:val="1929165B"/>
    <w:rsid w:val="1976192B"/>
    <w:rsid w:val="1A4C7833"/>
    <w:rsid w:val="1AB80B3F"/>
    <w:rsid w:val="1B871C86"/>
    <w:rsid w:val="1C4A28F1"/>
    <w:rsid w:val="1C8D4EFF"/>
    <w:rsid w:val="1DE275D5"/>
    <w:rsid w:val="1E486378"/>
    <w:rsid w:val="1F995798"/>
    <w:rsid w:val="2159429D"/>
    <w:rsid w:val="216A23E2"/>
    <w:rsid w:val="21C226FE"/>
    <w:rsid w:val="22E601DB"/>
    <w:rsid w:val="23243285"/>
    <w:rsid w:val="2395476C"/>
    <w:rsid w:val="241D3C4F"/>
    <w:rsid w:val="246A0583"/>
    <w:rsid w:val="24AE6CFC"/>
    <w:rsid w:val="26EE3450"/>
    <w:rsid w:val="27D165A2"/>
    <w:rsid w:val="295A600F"/>
    <w:rsid w:val="2A602115"/>
    <w:rsid w:val="2A847618"/>
    <w:rsid w:val="2AC31D90"/>
    <w:rsid w:val="2B8A6344"/>
    <w:rsid w:val="2BE36FED"/>
    <w:rsid w:val="2C2B4AD0"/>
    <w:rsid w:val="2C936415"/>
    <w:rsid w:val="2C9B3ED6"/>
    <w:rsid w:val="2CBC35B2"/>
    <w:rsid w:val="2D270418"/>
    <w:rsid w:val="2D9E504D"/>
    <w:rsid w:val="2DBB4423"/>
    <w:rsid w:val="2E5E5B1C"/>
    <w:rsid w:val="2F096990"/>
    <w:rsid w:val="30667F5E"/>
    <w:rsid w:val="317B73D2"/>
    <w:rsid w:val="31D046B2"/>
    <w:rsid w:val="32494755"/>
    <w:rsid w:val="330E33B7"/>
    <w:rsid w:val="34121BAC"/>
    <w:rsid w:val="342310E4"/>
    <w:rsid w:val="348346E6"/>
    <w:rsid w:val="348E7F12"/>
    <w:rsid w:val="354872DA"/>
    <w:rsid w:val="35B2382C"/>
    <w:rsid w:val="35B92EB0"/>
    <w:rsid w:val="36585CBC"/>
    <w:rsid w:val="36E10A24"/>
    <w:rsid w:val="37C36B15"/>
    <w:rsid w:val="38BF6904"/>
    <w:rsid w:val="3A045A6B"/>
    <w:rsid w:val="3A542ACC"/>
    <w:rsid w:val="3ABF1760"/>
    <w:rsid w:val="3B741410"/>
    <w:rsid w:val="3B8E778B"/>
    <w:rsid w:val="3C5E63A4"/>
    <w:rsid w:val="3DA6127B"/>
    <w:rsid w:val="3DEB6E30"/>
    <w:rsid w:val="3E2B5E06"/>
    <w:rsid w:val="3F3E5024"/>
    <w:rsid w:val="3F5900B0"/>
    <w:rsid w:val="3FDA03A9"/>
    <w:rsid w:val="40764144"/>
    <w:rsid w:val="40B0296F"/>
    <w:rsid w:val="410B44C7"/>
    <w:rsid w:val="43EA5F2F"/>
    <w:rsid w:val="442711AA"/>
    <w:rsid w:val="454D6AEB"/>
    <w:rsid w:val="45660E30"/>
    <w:rsid w:val="45E369C8"/>
    <w:rsid w:val="498B526A"/>
    <w:rsid w:val="4A527F2C"/>
    <w:rsid w:val="4A6E6488"/>
    <w:rsid w:val="4AA4627F"/>
    <w:rsid w:val="4ADC76DB"/>
    <w:rsid w:val="4CA81950"/>
    <w:rsid w:val="4D4E77F2"/>
    <w:rsid w:val="4DAA5641"/>
    <w:rsid w:val="4E3C4E24"/>
    <w:rsid w:val="4E931B10"/>
    <w:rsid w:val="4FD73045"/>
    <w:rsid w:val="5075461D"/>
    <w:rsid w:val="51C771E3"/>
    <w:rsid w:val="51F9487C"/>
    <w:rsid w:val="52EE746C"/>
    <w:rsid w:val="5452446D"/>
    <w:rsid w:val="54D77948"/>
    <w:rsid w:val="553806E1"/>
    <w:rsid w:val="563C7D3B"/>
    <w:rsid w:val="5642396D"/>
    <w:rsid w:val="567A4548"/>
    <w:rsid w:val="57225D22"/>
    <w:rsid w:val="576F688D"/>
    <w:rsid w:val="5826783E"/>
    <w:rsid w:val="58926505"/>
    <w:rsid w:val="58C6092D"/>
    <w:rsid w:val="58F34817"/>
    <w:rsid w:val="591C6583"/>
    <w:rsid w:val="594D1214"/>
    <w:rsid w:val="59AB3574"/>
    <w:rsid w:val="5A6D7E88"/>
    <w:rsid w:val="5B916C9D"/>
    <w:rsid w:val="5BDA755D"/>
    <w:rsid w:val="5DDC6E97"/>
    <w:rsid w:val="5E450BB3"/>
    <w:rsid w:val="5E4D1219"/>
    <w:rsid w:val="607225C9"/>
    <w:rsid w:val="608B6872"/>
    <w:rsid w:val="61E90079"/>
    <w:rsid w:val="61FA2450"/>
    <w:rsid w:val="624F31B6"/>
    <w:rsid w:val="626F460D"/>
    <w:rsid w:val="62737F03"/>
    <w:rsid w:val="62BD7680"/>
    <w:rsid w:val="63B80222"/>
    <w:rsid w:val="63C00461"/>
    <w:rsid w:val="63D35A12"/>
    <w:rsid w:val="64055351"/>
    <w:rsid w:val="64AD586B"/>
    <w:rsid w:val="64BB3B0A"/>
    <w:rsid w:val="65173864"/>
    <w:rsid w:val="67074C35"/>
    <w:rsid w:val="67B86FD5"/>
    <w:rsid w:val="68943CF2"/>
    <w:rsid w:val="68CC736B"/>
    <w:rsid w:val="69A05A18"/>
    <w:rsid w:val="6AB4227F"/>
    <w:rsid w:val="6B3B6611"/>
    <w:rsid w:val="6B5251F4"/>
    <w:rsid w:val="6B6C7258"/>
    <w:rsid w:val="6BA7011A"/>
    <w:rsid w:val="6DFB560B"/>
    <w:rsid w:val="6EB04D47"/>
    <w:rsid w:val="6F17421F"/>
    <w:rsid w:val="6F7B3153"/>
    <w:rsid w:val="6F975B11"/>
    <w:rsid w:val="71E561F0"/>
    <w:rsid w:val="72A11BCE"/>
    <w:rsid w:val="73587C07"/>
    <w:rsid w:val="737F1A45"/>
    <w:rsid w:val="73822049"/>
    <w:rsid w:val="73974732"/>
    <w:rsid w:val="73C80D84"/>
    <w:rsid w:val="74A64C8E"/>
    <w:rsid w:val="74B43457"/>
    <w:rsid w:val="75EA64FF"/>
    <w:rsid w:val="76E353C5"/>
    <w:rsid w:val="77C15694"/>
    <w:rsid w:val="78323E75"/>
    <w:rsid w:val="78937864"/>
    <w:rsid w:val="78A70F68"/>
    <w:rsid w:val="78AA0A59"/>
    <w:rsid w:val="78F84331"/>
    <w:rsid w:val="79652BD2"/>
    <w:rsid w:val="79FB6B36"/>
    <w:rsid w:val="7A61311F"/>
    <w:rsid w:val="7A664B08"/>
    <w:rsid w:val="7AA2317C"/>
    <w:rsid w:val="7B965710"/>
    <w:rsid w:val="7CAD3559"/>
    <w:rsid w:val="7CFD67BA"/>
    <w:rsid w:val="7D030CD1"/>
    <w:rsid w:val="7D806002"/>
    <w:rsid w:val="7E15757F"/>
    <w:rsid w:val="7E3A6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qFormat="1"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4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9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2">
    <w:name w:val="Table Grid"/>
    <w:basedOn w:val="11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3">
    <w:name w:val="Light Grid Accent 5"/>
    <w:basedOn w:val="11"/>
    <w:qFormat/>
    <w:uiPriority w:val="62"/>
    <w:tblPr>
      <w:tblBorders>
        <w:top w:val="single" w:color="5B9BD5" w:themeColor="accent5" w:sz="8" w:space="0"/>
        <w:left w:val="single" w:color="5B9BD5" w:themeColor="accent5" w:sz="8" w:space="0"/>
        <w:bottom w:val="single" w:color="5B9BD5" w:themeColor="accent5" w:sz="8" w:space="0"/>
        <w:right w:val="single" w:color="5B9BD5" w:themeColor="accent5" w:sz="8" w:space="0"/>
        <w:insideH w:val="single" w:color="5B9BD5" w:themeColor="accent5" w:sz="8" w:space="0"/>
        <w:insideV w:val="single" w:color="5B9BD5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1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5B9BD5" w:themeColor="accent5" w:sz="6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</w:tcPr>
    </w:tblStylePr>
    <w:tblStylePr w:type="band1Vert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</w:tcPr>
    </w:tblStylePr>
  </w:style>
  <w:style w:type="character" w:styleId="15">
    <w:name w:val="Strong"/>
    <w:basedOn w:val="14"/>
    <w:qFormat/>
    <w:uiPriority w:val="22"/>
    <w:rPr>
      <w:b/>
      <w:bCs/>
    </w:rPr>
  </w:style>
  <w:style w:type="character" w:styleId="16">
    <w:name w:val="Hyperlink"/>
    <w:basedOn w:val="14"/>
    <w:autoRedefine/>
    <w:unhideWhenUsed/>
    <w:qFormat/>
    <w:uiPriority w:val="99"/>
    <w:rPr>
      <w:color w:val="0000FF"/>
      <w:u w:val="single"/>
    </w:rPr>
  </w:style>
  <w:style w:type="character" w:customStyle="1" w:styleId="17">
    <w:name w:val="页脚 Char"/>
    <w:basedOn w:val="14"/>
    <w:link w:val="8"/>
    <w:autoRedefine/>
    <w:qFormat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9">
    <w:name w:val="批注框文本 Char"/>
    <w:basedOn w:val="14"/>
    <w:link w:val="7"/>
    <w:semiHidden/>
    <w:qFormat/>
    <w:uiPriority w:val="99"/>
    <w:rPr>
      <w:kern w:val="2"/>
      <w:sz w:val="18"/>
      <w:szCs w:val="18"/>
    </w:rPr>
  </w:style>
  <w:style w:type="paragraph" w:customStyle="1" w:styleId="20">
    <w:name w:val="样式1"/>
    <w:basedOn w:val="1"/>
    <w:next w:val="8"/>
    <w:qFormat/>
    <w:uiPriority w:val="0"/>
    <w:pPr>
      <w:jc w:val="center"/>
    </w:pPr>
  </w:style>
  <w:style w:type="paragraph" w:customStyle="1" w:styleId="21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</a:ln>
      </a:spPr>
      <a:bodyPr rot="0" vert="horz" wrap="square" lIns="91440" tIns="45720" rIns="91440" bIns="45720" anchor="t" anchorCtr="0">
        <a:noAutofit/>
      </a:bodyPr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EAD2F88-106B-4C3B-A0AB-647588B34FC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492</Words>
  <Characters>567</Characters>
  <Lines>3</Lines>
  <Paragraphs>1</Paragraphs>
  <TotalTime>0</TotalTime>
  <ScaleCrop>false</ScaleCrop>
  <LinksUpToDate>false</LinksUpToDate>
  <CharactersWithSpaces>568</CharactersWithSpaces>
  <Application>WPS Office_12.1.0.26884_F1E327BC-269C-435d-A152-05C5408002CA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2020-12-31T01:45:00Z</dcterms:created>
  <dc:creator>孙长娟</dc:creator>
  <cp:lastModifiedBy>五七</cp:lastModifiedBy>
  <dcterms:modified xsi:type="dcterms:W3CDTF">2026-06-30T07:16:24Z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2052-12.1.0.26884</vt:lpwstr>
  </property>
  <property fmtid="{D5CDD505-2E9C-101B-9397-08002B2CF9AE}" pid="3" name="KSORubyTemplateID" linkTarget="0">
    <vt:lpwstr>6</vt:lpwstr>
  </property>
  <property fmtid="{D5CDD505-2E9C-101B-9397-08002B2CF9AE}" pid="4" name="ICV">
    <vt:lpwstr>E4EE0D6A8E1F420884BCC608251F321B</vt:lpwstr>
  </property>
  <property fmtid="{D5CDD505-2E9C-101B-9397-08002B2CF9AE}" pid="5" name="KSOTemplateDocerSaveRecord">
    <vt:lpwstr>eyJoZGlkIjoiNmNlZjQwZGI4ZDEwOWQxNzVjYzQ0MmQ0MzZiYjgzZTkiLCJ1c2VySWQiOiI0MzIzNDk0NzMifQ==</vt:lpwstr>
  </property>
</Properties>
</file>