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656F1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rPr>
          <w:rFonts w:hint="eastAsia" w:eastAsia="宋体"/>
          <w:sz w:val="30"/>
          <w:lang w:eastAsia="zh-CN"/>
        </w:rPr>
        <w:drawing>
          <wp:inline distT="0" distB="0" distL="114300" distR="114300">
            <wp:extent cx="2844800" cy="2844800"/>
            <wp:effectExtent l="0" t="0" r="0" b="12700"/>
            <wp:docPr id="3" name="图片 3" descr="透明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透明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EC6AB">
      <w:pPr>
        <w:tabs>
          <w:tab w:val="left" w:pos="7161"/>
        </w:tabs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1000125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.1pt;margin-top:78.75pt;height:0.3pt;width:415.15pt;z-index:-251657216;mso-width-relative:page;mso-height-relative:page;" filled="f" stroked="t" coordsize="21600,21600" o:gfxdata="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X9WVg2AAAAAoBAAAPAAAAAAAAAAEAIAAAACIAAABkcnMvZG93bnJldi54bWxQSwECFAAUAAAA&#10;CACHTuJAabUdEe4BAAC1AwAADgAAAAAAAAABACAAAAAnAQAAZHJzL2Uyb0RvYy54bWxQSwUGAAAA&#10;AAYABgBZAQAAhw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133350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6622E4">
                            <w:pPr>
                              <w:tabs>
                                <w:tab w:val="left" w:pos="7161"/>
                              </w:tabs>
                              <w:rPr>
                                <w:rFonts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  <w:t>RWD100顶置电动搅拌器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5pt;margin-top:10.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ohdo72AAAAAoBAAAPAAAAAAAAAAEAIAAAACIAAABkcnMvZG93bnJl&#10;di54bWxQSwECFAAUAAAACACHTuJAIn0vtjYCAABlBAAADgAAAAAAAAABACAAAAAn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026622E4">
                      <w:pPr>
                        <w:tabs>
                          <w:tab w:val="left" w:pos="7161"/>
                        </w:tabs>
                        <w:rPr>
                          <w:rFonts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2F5597" w:themeColor="accent1" w:themeShade="BF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  <w:t>RWD100顶置电动搅拌器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1、产品</w:t>
      </w:r>
      <w:r>
        <w:rPr>
          <w:rFonts w:hint="eastAsia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应用</w:t>
      </w:r>
    </w:p>
    <w:p w14:paraId="44F5171D">
      <w:pPr>
        <w:spacing w:line="360" w:lineRule="auto"/>
        <w:ind w:firstLine="480" w:firstLineChars="200"/>
        <w:jc w:val="left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LCD顶置式搅拌器采用自锁式夹头，可选配自主研发方形升降固定夹。大液晶屏显示，转速和时间可调，用于固液、液液或中高粘度样品混合；主要应用于科研、医药、化工、石化、化妆品、食品、生物等领域。</w:t>
      </w:r>
    </w:p>
    <w:p w14:paraId="3A8BA481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6A6B1B37">
      <w:pPr>
        <w:adjustRightInd w:val="0"/>
        <w:spacing w:line="360" w:lineRule="auto"/>
        <w:rPr>
          <w:rFonts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375285</wp:posOffset>
                </wp:positionV>
                <wp:extent cx="5291455" cy="381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91455" cy="381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6pt;margin-top:29.55pt;height:0.3pt;width:416.65pt;z-index:-251655168;mso-width-relative:page;mso-height-relative:page;" filled="f" stroked="t" coordsize="21600,21600" o:gfxdata="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ZUqJK1gAAAAgBAAAPAAAAAAAAAAEAIAAAACIAAABkcnMvZG93bnJldi54bWxQSwEC&#10;FAAUAAAACACHTuJAkBXpMvYBAAC/AwAADgAAAAAAAAABACAAAAAlAQAAZHJzL2Uyb0RvYy54bWxQ&#10;SwUGAAAAAAYABgBZAQAAjQUAAAAA&#10;">
                <v:fill on="f" focussize="0,0"/>
                <v:stroke weight="1.5pt" color="#4472C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/>
          <w:b/>
          <w:color w:val="2F5597" w:themeColor="accent1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2、产品特点</w:t>
      </w:r>
    </w:p>
    <w:p w14:paraId="499B9D99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LCD屏显示，清晰显示实时扭矩、转速和时间，正反转图标动态提示，状态随时掌控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；</w:t>
      </w:r>
    </w:p>
    <w:p w14:paraId="4C2D46EB"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转速和时间可粗调，</w:t>
      </w:r>
      <w:r>
        <w:rPr>
          <w:rFonts w:hint="eastAsia" w:ascii="宋体" w:hAnsi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可设置正/倒计时，</w:t>
      </w:r>
      <w:r>
        <w:rPr>
          <w:rFonts w:hint="eastAsia" w:ascii="宋体" w:hAnsi="宋体" w:eastAsia="宋体" w:cs="宋体"/>
          <w:color w:val="2F5597" w:themeColor="accent1" w:themeShade="BF"/>
          <w:kern w:val="2"/>
          <w:sz w:val="24"/>
          <w:szCs w:val="24"/>
          <w:lang w:val="en-US" w:eastAsia="zh-CN" w:bidi="ar-SA"/>
        </w:rPr>
        <w:t>在工作状态下也可对工作时间进行微调；</w:t>
      </w:r>
    </w:p>
    <w:p w14:paraId="246F1754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转速30-2200rpm，可恒定转速，高低速可控；</w:t>
      </w:r>
    </w:p>
    <w:p w14:paraId="6892C841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采用直流无刷电机，可长时间安全运行，性能出众；</w:t>
      </w:r>
    </w:p>
    <w:p w14:paraId="7845FA0A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过载和电机保护，出现过载，短路或异常等情况，自动切断电路并报警，保证实验安全；</w:t>
      </w:r>
    </w:p>
    <w:p w14:paraId="188D0091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配置搅拌桨穿透孔，用户不用调节仪器的安装高度，只需搅拌杆的安装位置即可；</w:t>
      </w:r>
    </w:p>
    <w:p w14:paraId="49CB4C26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ascii="宋体" w:hAnsi="宋体" w:cs="宋体"/>
          <w:color w:val="2F5597" w:themeColor="accent1" w:themeShade="BF"/>
          <w:sz w:val="24"/>
          <w:szCs w:val="24"/>
        </w:rPr>
        <w:t>扭矩可根据样品的粘度变化自动调整，方便实验操作；</w:t>
      </w:r>
    </w:p>
    <w:p w14:paraId="146DE69A">
      <w:pPr>
        <w:widowControl/>
        <w:numPr>
          <w:ilvl w:val="0"/>
          <w:numId w:val="1"/>
        </w:numPr>
        <w:shd w:val="clear" w:color="auto" w:fill="FFFFFF"/>
        <w:spacing w:line="360" w:lineRule="auto"/>
        <w:rPr>
          <w:rFonts w:ascii="宋体" w:hAnsi="宋体" w:cs="宋体"/>
          <w:color w:val="2F5597" w:themeColor="accent1" w:themeShade="BF"/>
          <w:sz w:val="24"/>
          <w:szCs w:val="24"/>
        </w:rPr>
      </w:pPr>
      <w:r>
        <w:rPr>
          <w:rFonts w:hint="eastAsia" w:ascii="宋体" w:hAnsi="宋体" w:cs="宋体"/>
          <w:color w:val="2F5597" w:themeColor="accent1" w:themeShade="BF"/>
          <w:sz w:val="24"/>
          <w:szCs w:val="24"/>
        </w:rPr>
        <w:t>多种搅拌桨，支架可选。</w:t>
      </w:r>
    </w:p>
    <w:p w14:paraId="4E76B015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2D438369">
      <w:pPr>
        <w:pStyle w:val="10"/>
        <w:numPr>
          <w:ilvl w:val="0"/>
          <w:numId w:val="2"/>
        </w:numPr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技术参数</w:t>
      </w:r>
    </w:p>
    <w:tbl>
      <w:tblPr>
        <w:tblStyle w:val="12"/>
        <w:tblW w:w="852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257331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CBEE20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型号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DC1D7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RWD100</w:t>
            </w:r>
          </w:p>
        </w:tc>
      </w:tr>
      <w:tr w14:paraId="5757D83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A2D537"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货号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98DD5F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1003002002</w:t>
            </w:r>
          </w:p>
        </w:tc>
      </w:tr>
      <w:tr w14:paraId="3E457AD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F421748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适配器输入电压V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373E8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100~240</w:t>
            </w:r>
          </w:p>
        </w:tc>
      </w:tr>
      <w:tr w14:paraId="0469920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467D1F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适配器输出电压V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7F1D5BF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24</w:t>
            </w:r>
          </w:p>
        </w:tc>
      </w:tr>
      <w:tr w14:paraId="67AC546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33469A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频率Hz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1D76C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50~60</w:t>
            </w:r>
          </w:p>
        </w:tc>
      </w:tr>
      <w:tr w14:paraId="63EAA59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FB93C15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最大搅拌量 L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30D64D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 xml:space="preserve"> 40</w:t>
            </w:r>
          </w:p>
        </w:tc>
      </w:tr>
      <w:tr w14:paraId="3413C04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33C8FDF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转速范围rpm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3F62CF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30~2200</w:t>
            </w:r>
          </w:p>
        </w:tc>
      </w:tr>
      <w:tr w14:paraId="4C6970B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83AB64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2A220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LCD</w:t>
            </w:r>
          </w:p>
        </w:tc>
      </w:tr>
      <w:tr w14:paraId="03EA957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1BD290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转速精度rpm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36AC585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±1</w:t>
            </w:r>
          </w:p>
        </w:tc>
      </w:tr>
      <w:tr w14:paraId="2ADFA19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1E1223B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调速方式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BACC358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粗调+精调</w:t>
            </w:r>
          </w:p>
        </w:tc>
      </w:tr>
      <w:tr w14:paraId="18EE91B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B36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正反转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65A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5EFA47A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7A28B2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定时范围min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245C37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1~9999</w:t>
            </w:r>
          </w:p>
        </w:tc>
      </w:tr>
      <w:tr w14:paraId="4B2E948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A187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定时功能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84B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正/倒计时</w:t>
            </w:r>
            <w:r>
              <w:rPr>
                <w:rFonts w:hint="default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，无定时为正计时</w:t>
            </w:r>
          </w:p>
        </w:tc>
      </w:tr>
      <w:tr w14:paraId="5A181909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19DE6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时间显示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AF1B078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LCD</w:t>
            </w:r>
          </w:p>
        </w:tc>
      </w:tr>
      <w:tr w14:paraId="6B3C783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A8FD24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最大扭矩N.cm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B48899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60</w:t>
            </w:r>
          </w:p>
        </w:tc>
      </w:tr>
      <w:tr w14:paraId="68F146C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6090A1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最大粘度mpa.s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FE7777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50000</w:t>
            </w:r>
          </w:p>
        </w:tc>
      </w:tr>
      <w:tr w14:paraId="21B5F51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6B49F0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输入功率W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E651F7F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120</w:t>
            </w:r>
          </w:p>
        </w:tc>
      </w:tr>
      <w:tr w14:paraId="43412E6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07D66F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输出功率W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4D78175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100</w:t>
            </w:r>
          </w:p>
        </w:tc>
      </w:tr>
      <w:tr w14:paraId="3D8DC14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B1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bookmarkStart w:id="0" w:name="_GoBack" w:colFirst="0" w:colLast="1"/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RS485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4F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Modbus</w:t>
            </w:r>
          </w:p>
        </w:tc>
      </w:tr>
      <w:bookmarkEnd w:id="0"/>
      <w:tr w14:paraId="7F9B5BA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99F28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保护等级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9FF0005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IP42</w:t>
            </w:r>
          </w:p>
        </w:tc>
      </w:tr>
      <w:tr w14:paraId="4D31AC7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2C23E38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电机保护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BCB8BD1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6156AB3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653EEF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过载保护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5CD1215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显示故障自动停止</w:t>
            </w:r>
          </w:p>
        </w:tc>
      </w:tr>
      <w:tr w14:paraId="097BD37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A45AC34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安全保护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0762AC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夹头保护套+防滑垫</w:t>
            </w:r>
          </w:p>
        </w:tc>
      </w:tr>
      <w:tr w14:paraId="453168E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9DA541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允许环境温度℃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CEC0786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5~40</w:t>
            </w:r>
          </w:p>
        </w:tc>
      </w:tr>
      <w:tr w14:paraId="1316E04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3B9C82A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允许环境湿度%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477C1B3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ascii="宋体" w:hAnsi="宋体"/>
                <w:color w:val="2F5597" w:themeColor="accent1" w:themeShade="BF"/>
                <w:sz w:val="24"/>
                <w:szCs w:val="24"/>
              </w:rPr>
              <w:t>80</w:t>
            </w:r>
          </w:p>
        </w:tc>
      </w:tr>
      <w:tr w14:paraId="72C2736E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8F8D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主机仪器尺寸mm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9AE4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78*170*170</w:t>
            </w:r>
          </w:p>
        </w:tc>
      </w:tr>
      <w:tr w14:paraId="6DEB29F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309C9D0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套装仪器</w:t>
            </w:r>
            <w:r>
              <w:rPr>
                <w:rFonts w:hint="eastAsia" w:ascii="宋体" w:hAnsi="宋体" w:eastAsia="宋体" w:cs="Times New Roman"/>
                <w:color w:val="2F5597" w:themeColor="accent1" w:themeShade="BF"/>
                <w:kern w:val="2"/>
                <w:sz w:val="24"/>
                <w:szCs w:val="24"/>
                <w:lang w:val="en-US" w:eastAsia="zh-CN" w:bidi="ar-SA"/>
              </w:rPr>
              <w:t>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4CCDF75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315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0*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0</w:t>
            </w:r>
          </w:p>
        </w:tc>
      </w:tr>
      <w:tr w14:paraId="3C06701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DB73FF3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752FDD07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475*340*200</w:t>
            </w:r>
          </w:p>
        </w:tc>
      </w:tr>
      <w:tr w14:paraId="03B68FEF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197325C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套装包装尺寸mm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FE1CA09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803*400*140</w:t>
            </w:r>
          </w:p>
        </w:tc>
      </w:tr>
      <w:tr w14:paraId="7E4B8452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C3D03B8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5377D3D9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2.8</w:t>
            </w:r>
          </w:p>
        </w:tc>
      </w:tr>
      <w:tr w14:paraId="3ACCFD4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37264D8E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主机包装毛重kg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6F450047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5.3</w:t>
            </w:r>
          </w:p>
        </w:tc>
      </w:tr>
      <w:tr w14:paraId="2A9CDB9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16AED23D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套装仪器净重kg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6547114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11</w:t>
            </w:r>
          </w:p>
        </w:tc>
      </w:tr>
      <w:tr w14:paraId="6C0FE68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255BEECF">
            <w:pPr>
              <w:widowControl/>
              <w:jc w:val="center"/>
              <w:textAlignment w:val="center"/>
              <w:rPr>
                <w:rFonts w:ascii="宋体" w:hAnsi="宋体"/>
                <w:color w:val="2F5597" w:themeColor="accent1" w:themeShade="BF"/>
                <w:sz w:val="24"/>
                <w:szCs w:val="24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</w:rPr>
              <w:t>套装包装毛重kg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vAlign w:val="center"/>
          </w:tcPr>
          <w:p w14:paraId="090C2736">
            <w:pPr>
              <w:widowControl/>
              <w:jc w:val="center"/>
              <w:textAlignment w:val="center"/>
              <w:rPr>
                <w:rFonts w:hint="default" w:ascii="宋体" w:hAnsi="宋体" w:eastAsia="宋体"/>
                <w:color w:val="2F5597" w:themeColor="accent1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2F5597" w:themeColor="accent1" w:themeShade="BF"/>
                <w:sz w:val="24"/>
                <w:szCs w:val="24"/>
                <w:lang w:val="en-US" w:eastAsia="zh-CN"/>
              </w:rPr>
              <w:t>13</w:t>
            </w:r>
          </w:p>
        </w:tc>
      </w:tr>
    </w:tbl>
    <w:p w14:paraId="36C0DA17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723E795F">
      <w:pPr>
        <w:widowControl/>
        <w:jc w:val="center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p w14:paraId="548FF500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43178C41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  <w:r>
        <w:rPr>
          <w:rFonts w:hint="eastAsia"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  <w:t>4、装箱清单</w:t>
      </w:r>
    </w:p>
    <w:tbl>
      <w:tblPr>
        <w:tblStyle w:val="12"/>
        <w:tblpPr w:leftFromText="180" w:rightFromText="180" w:vertAnchor="text" w:horzAnchor="page" w:tblpX="1920" w:tblpY="277"/>
        <w:tblOverlap w:val="never"/>
        <w:tblW w:w="8330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9"/>
        <w:gridCol w:w="2293"/>
        <w:gridCol w:w="3118"/>
      </w:tblGrid>
      <w:tr w14:paraId="19D6071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0A17C0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名称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9CD9A53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数量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B06464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单位</w:t>
            </w:r>
          </w:p>
        </w:tc>
      </w:tr>
      <w:tr w14:paraId="463E57D3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22C538A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主机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108019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05BEF2A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台</w:t>
            </w:r>
          </w:p>
        </w:tc>
      </w:tr>
      <w:tr w14:paraId="7C3DC675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5A3C6C1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电源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2F466E0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32E9FA4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1A0F7808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0A7BCB97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通用平板支架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8D1995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5D8AC222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1套</w:t>
            </w:r>
          </w:p>
        </w:tc>
      </w:tr>
      <w:tr w14:paraId="0F101496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4A182DEF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不锈钢四叶式搅拌桨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1930930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5C7C0D5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根</w:t>
            </w:r>
          </w:p>
        </w:tc>
      </w:tr>
      <w:tr w14:paraId="53C9EB40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7F2167D0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合格证（保修卡）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70537DB8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7D6539AB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1份</w:t>
            </w:r>
          </w:p>
        </w:tc>
      </w:tr>
      <w:tr w14:paraId="2928D2FD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2919" w:type="dxa"/>
            <w:tcBorders>
              <w:tl2br w:val="nil"/>
              <w:tr2bl w:val="nil"/>
            </w:tcBorders>
            <w:vAlign w:val="center"/>
          </w:tcPr>
          <w:p w14:paraId="31775DB9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使用说明书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vAlign w:val="center"/>
          </w:tcPr>
          <w:p w14:paraId="0863A494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3118" w:type="dxa"/>
            <w:tcBorders>
              <w:tl2br w:val="nil"/>
              <w:tr2bl w:val="nil"/>
            </w:tcBorders>
            <w:vAlign w:val="center"/>
          </w:tcPr>
          <w:p w14:paraId="42ACBA06">
            <w:pPr>
              <w:widowControl/>
              <w:shd w:val="clear" w:color="auto" w:fill="FFFFFF"/>
              <w:jc w:val="center"/>
              <w:textAlignment w:val="center"/>
              <w:rPr>
                <w:rStyle w:val="15"/>
                <w:rFonts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Style w:val="15"/>
                <w:rFonts w:hint="eastAsia" w:ascii="宋体" w:hAnsi="宋体" w:cs="宋体"/>
                <w:b w:val="0"/>
                <w:bCs w:val="0"/>
                <w:color w:val="2F5597" w:themeColor="accent1" w:themeShade="BF"/>
                <w:kern w:val="0"/>
                <w:sz w:val="24"/>
                <w:szCs w:val="24"/>
                <w:shd w:val="clear" w:color="auto" w:fill="FFFFFF"/>
                <w:lang w:bidi="ar"/>
              </w:rPr>
              <w:t>1份</w:t>
            </w:r>
          </w:p>
        </w:tc>
      </w:tr>
    </w:tbl>
    <w:p w14:paraId="2F874824">
      <w:pPr>
        <w:pStyle w:val="10"/>
        <w:spacing w:before="0" w:beforeAutospacing="0" w:after="0" w:afterAutospacing="0" w:line="360" w:lineRule="auto"/>
        <w:rPr>
          <w:rFonts w:cs="Times New Roman"/>
          <w:b/>
          <w:color w:val="2F5597" w:themeColor="accent1" w:themeShade="B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props3d w14:extrusionH="0" w14:contourW="0" w14:prstMaterial="clear"/>
        </w:rPr>
      </w:pPr>
    </w:p>
    <w:p w14:paraId="239C8521">
      <w:pPr>
        <w:widowControl/>
        <w:jc w:val="both"/>
        <w:textAlignment w:val="center"/>
        <w:rPr>
          <w:rFonts w:ascii="宋体" w:hAnsi="宋体"/>
          <w:color w:val="2F5597" w:themeColor="accent1" w:themeShade="BF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0" w:footer="96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26D94">
    <w:pPr>
      <w:pStyle w:val="5"/>
      <w:keepNext w:val="0"/>
      <w:keepLines w:val="0"/>
      <w:widowControl/>
      <w:shd w:val="clear" w:color="auto" w:fill="FFFFFF"/>
      <w:spacing w:before="120" w:after="120"/>
      <w:rPr>
        <w:rFonts w:ascii="宋体" w:hAnsi="宋体" w:eastAsia="宋体" w:cs="宋体"/>
        <w:color w:val="181717" w:themeColor="background2" w:themeShade="1A"/>
        <w:sz w:val="18"/>
        <w:szCs w:val="18"/>
      </w:rPr>
    </w:pPr>
  </w:p>
  <w:p w14:paraId="5F953967">
    <w:pPr>
      <w:pStyle w:val="5"/>
      <w:keepNext w:val="0"/>
      <w:keepLines w:val="0"/>
      <w:widowControl/>
      <w:shd w:val="clear" w:color="auto" w:fill="FFFFFF"/>
      <w:spacing w:before="120" w:after="120"/>
      <w:rPr>
        <w:rFonts w:ascii="微软雅黑" w:hAnsi="微软雅黑" w:eastAsia="微软雅黑" w:cs="微软雅黑"/>
        <w:color w:val="959FE7"/>
        <w:sz w:val="18"/>
        <w:szCs w:val="18"/>
      </w:rPr>
    </w:pPr>
  </w:p>
  <w:p w14:paraId="1955B183">
    <w:pPr>
      <w:pStyle w:val="8"/>
      <w:ind w:firstLine="960" w:firstLineChars="400"/>
      <w:rPr>
        <w:sz w:val="24"/>
        <w:szCs w:val="24"/>
        <w14:textOutline w14:w="12700" w14:cap="flat" w14:cmpd="sng" w14:algn="ctr">
          <w14:solidFill>
            <w14:schemeClr w14:val="accent1"/>
          </w14:solidFill>
          <w14:prstDash w14:val="solid"/>
          <w14:round/>
        </w14:textOutline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21A34">
    <w:pPr>
      <w:pStyle w:val="10"/>
      <w:spacing w:line="240" w:lineRule="atLeast"/>
      <w:jc w:val="both"/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E1F606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060487AA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 Huxi Industry Co., Ltd.,</w:t>
    </w:r>
  </w:p>
  <w:p w14:paraId="5C959137">
    <w:pPr>
      <w:pStyle w:val="9"/>
      <w:jc w:val="both"/>
    </w:pPr>
  </w:p>
  <w:p w14:paraId="5FA61998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0BA1D2"/>
    <w:multiLevelType w:val="singleLevel"/>
    <w:tmpl w:val="110BA1D2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611A0D4B"/>
    <w:multiLevelType w:val="singleLevel"/>
    <w:tmpl w:val="611A0D4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lYzdmZDU4NDA1NmI5ODM1ZDk5MTc4M2VjMzgyYjMifQ==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D933F4"/>
    <w:rsid w:val="02F87F3E"/>
    <w:rsid w:val="030F033C"/>
    <w:rsid w:val="03F258F4"/>
    <w:rsid w:val="04443E13"/>
    <w:rsid w:val="04730898"/>
    <w:rsid w:val="04E22A50"/>
    <w:rsid w:val="04E918A9"/>
    <w:rsid w:val="0692734F"/>
    <w:rsid w:val="07553E41"/>
    <w:rsid w:val="091F1204"/>
    <w:rsid w:val="0A184A29"/>
    <w:rsid w:val="0A366F57"/>
    <w:rsid w:val="0A965B96"/>
    <w:rsid w:val="0D4F4988"/>
    <w:rsid w:val="0E617793"/>
    <w:rsid w:val="0EFB0D40"/>
    <w:rsid w:val="10C02CE0"/>
    <w:rsid w:val="10E60B82"/>
    <w:rsid w:val="11196324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B40FC8"/>
    <w:rsid w:val="16C60517"/>
    <w:rsid w:val="18711AC3"/>
    <w:rsid w:val="1886336C"/>
    <w:rsid w:val="18B621AE"/>
    <w:rsid w:val="1976192B"/>
    <w:rsid w:val="1A4C7833"/>
    <w:rsid w:val="1AB80B3F"/>
    <w:rsid w:val="1B871C86"/>
    <w:rsid w:val="1BF41EDE"/>
    <w:rsid w:val="1C4A28F1"/>
    <w:rsid w:val="1C8D4EFF"/>
    <w:rsid w:val="1D5B34B2"/>
    <w:rsid w:val="1E486378"/>
    <w:rsid w:val="1EB461AC"/>
    <w:rsid w:val="1F995798"/>
    <w:rsid w:val="1FB75686"/>
    <w:rsid w:val="2159429D"/>
    <w:rsid w:val="216A23E2"/>
    <w:rsid w:val="22E601DB"/>
    <w:rsid w:val="23243285"/>
    <w:rsid w:val="241D3C4F"/>
    <w:rsid w:val="246A0583"/>
    <w:rsid w:val="24AE6CFC"/>
    <w:rsid w:val="295A600F"/>
    <w:rsid w:val="2A20659C"/>
    <w:rsid w:val="2A602115"/>
    <w:rsid w:val="2A847618"/>
    <w:rsid w:val="2AC31D90"/>
    <w:rsid w:val="2BE36FED"/>
    <w:rsid w:val="2C2B4AD0"/>
    <w:rsid w:val="2C734387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494755"/>
    <w:rsid w:val="34121BAC"/>
    <w:rsid w:val="348346E6"/>
    <w:rsid w:val="348E7F12"/>
    <w:rsid w:val="34C9767B"/>
    <w:rsid w:val="35B92EB0"/>
    <w:rsid w:val="36585CBC"/>
    <w:rsid w:val="36E10A24"/>
    <w:rsid w:val="38446506"/>
    <w:rsid w:val="392A7579"/>
    <w:rsid w:val="39C72511"/>
    <w:rsid w:val="3A045A6B"/>
    <w:rsid w:val="3A542ACC"/>
    <w:rsid w:val="3ABF1760"/>
    <w:rsid w:val="3ACB4D16"/>
    <w:rsid w:val="3C5E63A4"/>
    <w:rsid w:val="3C634BEC"/>
    <w:rsid w:val="3DA6127B"/>
    <w:rsid w:val="3DEB6E30"/>
    <w:rsid w:val="3E2B5E06"/>
    <w:rsid w:val="40764144"/>
    <w:rsid w:val="410B44C7"/>
    <w:rsid w:val="43EA5F2F"/>
    <w:rsid w:val="442711AA"/>
    <w:rsid w:val="4428030C"/>
    <w:rsid w:val="498B526A"/>
    <w:rsid w:val="4A527F2C"/>
    <w:rsid w:val="4AA4627F"/>
    <w:rsid w:val="4ADC76DB"/>
    <w:rsid w:val="4BD01118"/>
    <w:rsid w:val="4C4D1124"/>
    <w:rsid w:val="4CA81950"/>
    <w:rsid w:val="4D4E77F2"/>
    <w:rsid w:val="4E931B10"/>
    <w:rsid w:val="4FD73045"/>
    <w:rsid w:val="501B6B7D"/>
    <w:rsid w:val="51C771E3"/>
    <w:rsid w:val="51F9487C"/>
    <w:rsid w:val="52EE746C"/>
    <w:rsid w:val="53A5604D"/>
    <w:rsid w:val="5452446D"/>
    <w:rsid w:val="550A3079"/>
    <w:rsid w:val="563C7D3B"/>
    <w:rsid w:val="567A4548"/>
    <w:rsid w:val="576F688D"/>
    <w:rsid w:val="5826783E"/>
    <w:rsid w:val="58926505"/>
    <w:rsid w:val="58C6092D"/>
    <w:rsid w:val="58F34817"/>
    <w:rsid w:val="591C6583"/>
    <w:rsid w:val="594D1214"/>
    <w:rsid w:val="59AB3574"/>
    <w:rsid w:val="5BDA755D"/>
    <w:rsid w:val="5D5F22CB"/>
    <w:rsid w:val="5DDC6E97"/>
    <w:rsid w:val="5DE034A7"/>
    <w:rsid w:val="607225C9"/>
    <w:rsid w:val="608B6872"/>
    <w:rsid w:val="61FA2450"/>
    <w:rsid w:val="623874AA"/>
    <w:rsid w:val="624F31B6"/>
    <w:rsid w:val="625D4F66"/>
    <w:rsid w:val="62647FAE"/>
    <w:rsid w:val="626F460D"/>
    <w:rsid w:val="62737F03"/>
    <w:rsid w:val="62BD7680"/>
    <w:rsid w:val="63B80222"/>
    <w:rsid w:val="64BB3B0A"/>
    <w:rsid w:val="64E437A1"/>
    <w:rsid w:val="65173864"/>
    <w:rsid w:val="666D13BC"/>
    <w:rsid w:val="67050051"/>
    <w:rsid w:val="67074C35"/>
    <w:rsid w:val="67B86FD5"/>
    <w:rsid w:val="68CC736B"/>
    <w:rsid w:val="69A05A18"/>
    <w:rsid w:val="6AB4227F"/>
    <w:rsid w:val="6AEC20B5"/>
    <w:rsid w:val="6B3B6611"/>
    <w:rsid w:val="6B5251F4"/>
    <w:rsid w:val="6B6C7258"/>
    <w:rsid w:val="6BA7011A"/>
    <w:rsid w:val="6DFB560B"/>
    <w:rsid w:val="6E0E6439"/>
    <w:rsid w:val="6F17421F"/>
    <w:rsid w:val="6F7B3153"/>
    <w:rsid w:val="6F975B11"/>
    <w:rsid w:val="6F9902D8"/>
    <w:rsid w:val="711167E7"/>
    <w:rsid w:val="71E561F0"/>
    <w:rsid w:val="73587C07"/>
    <w:rsid w:val="737F1A45"/>
    <w:rsid w:val="73974732"/>
    <w:rsid w:val="74A64C8E"/>
    <w:rsid w:val="75EA64FF"/>
    <w:rsid w:val="769E4562"/>
    <w:rsid w:val="76E353C5"/>
    <w:rsid w:val="771C7B32"/>
    <w:rsid w:val="77C15694"/>
    <w:rsid w:val="77E912C9"/>
    <w:rsid w:val="78323E75"/>
    <w:rsid w:val="78F84331"/>
    <w:rsid w:val="79764DDF"/>
    <w:rsid w:val="79FB6B36"/>
    <w:rsid w:val="7A61311F"/>
    <w:rsid w:val="7A664B08"/>
    <w:rsid w:val="7A6F3D08"/>
    <w:rsid w:val="7AA2317C"/>
    <w:rsid w:val="7B965710"/>
    <w:rsid w:val="7CAD3559"/>
    <w:rsid w:val="7D4E1ECC"/>
    <w:rsid w:val="7D806002"/>
    <w:rsid w:val="7DD52C82"/>
    <w:rsid w:val="7FDE3D75"/>
    <w:rsid w:val="7FF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autoRedefine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autoRedefine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autoRedefine/>
    <w:unhideWhenUsed/>
    <w:qFormat/>
    <w:uiPriority w:val="1"/>
  </w:style>
  <w:style w:type="table" w:default="1" w:styleId="11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autoRedefine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autoRedefine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autoRedefine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autoRedefine/>
    <w:qFormat/>
    <w:uiPriority w:val="22"/>
    <w:rPr>
      <w:b/>
      <w:bCs/>
    </w:rPr>
  </w:style>
  <w:style w:type="character" w:styleId="16">
    <w:name w:val="Hyperlink"/>
    <w:basedOn w:val="14"/>
    <w:autoRedefine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autoRedefine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autoRedefine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autoRedefine/>
    <w:qFormat/>
    <w:uiPriority w:val="0"/>
    <w:pPr>
      <w:jc w:val="center"/>
    </w:pPr>
  </w:style>
  <w:style w:type="paragraph" w:customStyle="1" w:styleId="21">
    <w:name w:val="列出段落1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629</Words>
  <Characters>766</Characters>
  <Lines>5</Lines>
  <Paragraphs>1</Paragraphs>
  <TotalTime>0</TotalTime>
  <ScaleCrop>false</ScaleCrop>
  <LinksUpToDate>false</LinksUpToDate>
  <CharactersWithSpaces>768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五七</cp:lastModifiedBy>
  <dcterms:modified xsi:type="dcterms:W3CDTF">2026-08-18T08:02:38Z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F093C703F0FA44A9B32B2AA59A47EA6D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