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1EFC1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3251200" cy="2167890"/>
            <wp:effectExtent l="0" t="0" r="6350" b="3810"/>
            <wp:docPr id="2" name="图片 2" descr="826b170831dbe068b57ff94f450f7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26b170831dbe068b57ff94f450f729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17996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41910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CAABD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cs="Times New Roman"/>
                                <w:b/>
                                <w:bCs w:val="0"/>
                                <w:color w:val="2F5597" w:themeColor="accent1" w:themeShade="BF"/>
                                <w:kern w:val="0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HX-SP280</w:t>
                            </w: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石墨电热板</w:t>
                            </w:r>
                            <w:r>
                              <w:rPr>
                                <w:rFonts w:hint="eastAsia" w:cs="Times New Roman"/>
                                <w:b/>
                                <w:bCs w:val="0"/>
                                <w:color w:val="2F5597" w:themeColor="accent1" w:themeShade="BF"/>
                                <w:kern w:val="0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（红外加热）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5pt;margin-top:3.3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ytV3XXAAAACQEAAA8AAAAAAAAAAQAgAAAAIgAAAGRycy9kb3ducmV2&#10;LnhtbFBLAQIUABQAAAAIAIdO4kAifS+2NgIAAGUEAAAOAAAAAAAAAAEAIAAAACY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21DCAABD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cs="Times New Roman"/>
                          <w:b/>
                          <w:bCs w:val="0"/>
                          <w:color w:val="2F5597" w:themeColor="accent1" w:themeShade="BF"/>
                          <w:kern w:val="0"/>
                          <w:sz w:val="24"/>
                          <w:szCs w:val="24"/>
                          <w:vertAlign w:val="baseline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HX-SP280</w:t>
                      </w: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石墨电热板</w:t>
                      </w:r>
                      <w:r>
                        <w:rPr>
                          <w:rFonts w:hint="eastAsia" w:cs="Times New Roman"/>
                          <w:b/>
                          <w:bCs w:val="0"/>
                          <w:color w:val="2F5597" w:themeColor="accent1" w:themeShade="BF"/>
                          <w:kern w:val="0"/>
                          <w:sz w:val="24"/>
                          <w:szCs w:val="24"/>
                          <w:vertAlign w:val="baseline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（红外加热）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923925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35pt;margin-top:72.75pt;height:0.3pt;width:415.15pt;z-index:-251655168;mso-width-relative:page;mso-height-relative:page;" filled="f" stroked="t" coordsize="21600,21600" o:gfxdata="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22yCL2AAAAAs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17F33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117F33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6742D1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480" w:firstLineChars="20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适用于工矿企业、医疗卫生、生化、科研等单位实验室做化学分析，物理测定，热处理等物品的烘焙，干燥和做其它温度试验。</w:t>
      </w:r>
    </w:p>
    <w:p w14:paraId="09BB341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环境监测：污水、饮用水、淤泥、矿泥、排污、土壤等；</w:t>
      </w:r>
    </w:p>
    <w:p w14:paraId="62A96F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食品农产品检测：奶粉、鱼类、蔬菜、烟草、植物、化肥、副食品等；</w:t>
      </w:r>
    </w:p>
    <w:p w14:paraId="034F92E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消费品质量检测：化妆品、工业制品等。</w:t>
      </w:r>
    </w:p>
    <w:p w14:paraId="212A84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09226C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344805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7.15pt;height:0.3pt;width:416.65pt;z-index:-251656192;mso-width-relative:page;mso-height-relative:page;" filled="f" stroked="t" coordsize="21600,21600" o:gfxdata="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XARur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3F34F8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采用高精度红外加热控温技术，控温范围RT+20~600℃；</w:t>
      </w:r>
    </w:p>
    <w:p w14:paraId="0F2C7F4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搭载智能高精度温控芯片，实时动态采集板面温度，具备温度微差修正能力，控温精度≤±1℃；</w:t>
      </w:r>
    </w:p>
    <w:p w14:paraId="0958C3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超温报警方式可选择只有上偏差报警或同时有上、下偏差报警；</w:t>
      </w:r>
    </w:p>
    <w:p w14:paraId="0B3698B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有大尺寸全域均匀加热工作面，有效加热面积280×280mm，受热均匀，可同时放置多组样品；</w:t>
      </w:r>
    </w:p>
    <w:p w14:paraId="43B8E79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default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高纯度等静压石墨材质，耐高温、耐腐蚀、抗氧化、导热均匀、热惰性小；板面不易变形，耐酸碱腐蚀，长期高温工作不开裂、不鼓包；</w:t>
      </w:r>
    </w:p>
    <w:p w14:paraId="363650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default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加厚石墨板面设计，厚度25mm；</w:t>
      </w:r>
    </w:p>
    <w:p w14:paraId="2D44AF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default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工作面经强化处理，静态承重40Kg，受压不易凹陷、变形；</w:t>
      </w:r>
    </w:p>
    <w:p w14:paraId="68CF28E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default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设备整机外壳采用高强度压铸铝一体压铸成型工艺，整体结构无缝一体；壳体散热风道科学布局，散热效率高，可有效降低整机工作温升，防水防尘、耐腐蚀，整机稳固耐用，适配长期连续开机工作工况。</w:t>
      </w:r>
    </w:p>
    <w:p w14:paraId="39D172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default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多功能仪表，具有定时、超温报警、自动校正误差、掉电记忆等功能；</w:t>
      </w:r>
    </w:p>
    <w:p w14:paraId="6495B15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default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内置实时数据存储，完整记录全程温度运行数据；配备 USB 数据接口支持数据导出；配备 RS485 通讯接口数据导出接口，实现实验数据溯源；</w:t>
      </w:r>
    </w:p>
    <w:p w14:paraId="6C301BF3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  <w:bookmarkStart w:id="0" w:name="_GoBack"/>
      <w:bookmarkEnd w:id="0"/>
    </w:p>
    <w:tbl>
      <w:tblPr>
        <w:tblStyle w:val="12"/>
        <w:tblW w:w="8279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5384"/>
      </w:tblGrid>
      <w:tr w14:paraId="36F692F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vAlign w:val="center"/>
          </w:tcPr>
          <w:p w14:paraId="6082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vAlign w:val="center"/>
          </w:tcPr>
          <w:p w14:paraId="44A80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HX-SP280</w:t>
            </w:r>
          </w:p>
        </w:tc>
      </w:tr>
      <w:tr w14:paraId="5955496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A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货号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E3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1002058002</w:t>
            </w:r>
          </w:p>
        </w:tc>
      </w:tr>
      <w:tr w14:paraId="6D00A34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C9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1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高温型</w:t>
            </w:r>
          </w:p>
        </w:tc>
      </w:tr>
      <w:tr w14:paraId="2A1AB18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2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温度范围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A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RT+20~600℃</w:t>
            </w:r>
          </w:p>
        </w:tc>
      </w:tr>
      <w:tr w14:paraId="6CB0474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FD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加热方式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E1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红外电加热</w:t>
            </w:r>
          </w:p>
        </w:tc>
      </w:tr>
      <w:tr w14:paraId="29F5AA5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701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功率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D7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1500W</w:t>
            </w:r>
          </w:p>
        </w:tc>
      </w:tr>
      <w:tr w14:paraId="662FC02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1D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面板尺寸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74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280×280mm</w:t>
            </w:r>
          </w:p>
        </w:tc>
      </w:tr>
      <w:tr w14:paraId="4F0338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DF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余热指示灯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B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有 加热板温度≥50℃，指示灯亮</w:t>
            </w:r>
          </w:p>
        </w:tc>
      </w:tr>
      <w:tr w14:paraId="26E2A1A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D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控温精度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C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±1℃</w:t>
            </w:r>
          </w:p>
        </w:tc>
      </w:tr>
      <w:tr w14:paraId="7404E7B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1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控温程序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9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PID</w:t>
            </w:r>
          </w:p>
        </w:tc>
      </w:tr>
      <w:tr w14:paraId="45BF7E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2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多段程序编程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5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99段</w:t>
            </w:r>
          </w:p>
        </w:tc>
      </w:tr>
      <w:tr w14:paraId="17C709A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3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定时功能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74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0-99h59min59s</w:t>
            </w:r>
          </w:p>
        </w:tc>
      </w:tr>
      <w:tr w14:paraId="6488B95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A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超温报警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B41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有</w:t>
            </w:r>
          </w:p>
        </w:tc>
      </w:tr>
      <w:tr w14:paraId="0A39E2B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CC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超温报警方式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4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上偏差报警/下偏差报警</w:t>
            </w:r>
          </w:p>
          <w:p w14:paraId="6EB53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可单独启动或同时启动</w:t>
            </w:r>
          </w:p>
        </w:tc>
      </w:tr>
      <w:tr w14:paraId="447FE03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CF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数据接口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A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RS485/U盘 可进行实验数据导出</w:t>
            </w:r>
          </w:p>
        </w:tc>
      </w:tr>
      <w:tr w14:paraId="4C7303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01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显示屏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D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液晶显示屏</w:t>
            </w:r>
          </w:p>
        </w:tc>
      </w:tr>
      <w:tr w14:paraId="54EF5F9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6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显示屏尺寸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F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94×38mm</w:t>
            </w:r>
          </w:p>
        </w:tc>
      </w:tr>
      <w:tr w14:paraId="0C957F9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84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外壳材质工艺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B5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压铸铝一体成型</w:t>
            </w:r>
          </w:p>
        </w:tc>
      </w:tr>
      <w:tr w14:paraId="5623A39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3B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加热板材质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FE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高纯度等静压石墨材质</w:t>
            </w:r>
          </w:p>
        </w:tc>
      </w:tr>
      <w:tr w14:paraId="01F6D35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8C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加热板厚度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8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25mm</w:t>
            </w:r>
          </w:p>
        </w:tc>
      </w:tr>
      <w:tr w14:paraId="7C033A9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42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加热板涂层材料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AEA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耐高温特殊材料</w:t>
            </w:r>
          </w:p>
        </w:tc>
      </w:tr>
      <w:tr w14:paraId="32B67EB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79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机器承重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5CE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40Kg</w:t>
            </w:r>
          </w:p>
        </w:tc>
      </w:tr>
      <w:tr w14:paraId="53CCC0B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D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仪器尺寸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4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336×434×190mm</w:t>
            </w:r>
          </w:p>
        </w:tc>
      </w:tr>
      <w:tr w14:paraId="20EAE73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5B0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包装尺寸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D4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406×504×260mm</w:t>
            </w:r>
          </w:p>
        </w:tc>
      </w:tr>
      <w:tr w14:paraId="6775A2C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8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净重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69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7.5KG</w:t>
            </w:r>
          </w:p>
        </w:tc>
      </w:tr>
      <w:tr w14:paraId="4E7894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0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毛重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6E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10KG</w:t>
            </w:r>
          </w:p>
        </w:tc>
      </w:tr>
      <w:tr w14:paraId="7C0ED64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BC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电源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C04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220V/50Hz</w:t>
            </w:r>
          </w:p>
        </w:tc>
      </w:tr>
    </w:tbl>
    <w:p w14:paraId="3531A83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default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4、装箱清单</w:t>
      </w:r>
    </w:p>
    <w:tbl>
      <w:tblPr>
        <w:tblStyle w:val="12"/>
        <w:tblW w:w="8279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0"/>
        <w:gridCol w:w="3119"/>
      </w:tblGrid>
      <w:tr w14:paraId="45C2D5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2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8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445409F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9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主机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7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</w:tr>
      <w:tr w14:paraId="5F263B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A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3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1根</w:t>
            </w:r>
          </w:p>
        </w:tc>
      </w:tr>
      <w:tr w14:paraId="1289FB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合格证&amp;说明书&amp;保修卡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C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各1份</w:t>
            </w:r>
          </w:p>
        </w:tc>
      </w:tr>
    </w:tbl>
    <w:p w14:paraId="3A58239C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3B081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196CEF58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6848FD90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467EB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B0DD95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472458F5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A288F39">
    <w:pPr>
      <w:pStyle w:val="9"/>
      <w:jc w:val="both"/>
    </w:pPr>
  </w:p>
  <w:p w14:paraId="09570CC8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A57C33"/>
    <w:multiLevelType w:val="singleLevel"/>
    <w:tmpl w:val="61A57C33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A7572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7212D3"/>
    <w:rsid w:val="02402A41"/>
    <w:rsid w:val="02AA71DB"/>
    <w:rsid w:val="02D933F4"/>
    <w:rsid w:val="02F87F3E"/>
    <w:rsid w:val="033B1EF5"/>
    <w:rsid w:val="03F258F4"/>
    <w:rsid w:val="04E918A9"/>
    <w:rsid w:val="05084859"/>
    <w:rsid w:val="05D42C01"/>
    <w:rsid w:val="06760B15"/>
    <w:rsid w:val="0692734F"/>
    <w:rsid w:val="07553E41"/>
    <w:rsid w:val="091F1204"/>
    <w:rsid w:val="0A184A29"/>
    <w:rsid w:val="0A366F57"/>
    <w:rsid w:val="0A6D3ACE"/>
    <w:rsid w:val="0A965B96"/>
    <w:rsid w:val="0B2B7E28"/>
    <w:rsid w:val="0C713DA1"/>
    <w:rsid w:val="0DFB45CE"/>
    <w:rsid w:val="10C02CE0"/>
    <w:rsid w:val="10E60B82"/>
    <w:rsid w:val="11385EB2"/>
    <w:rsid w:val="117D1E52"/>
    <w:rsid w:val="126D1135"/>
    <w:rsid w:val="12F323D9"/>
    <w:rsid w:val="13377D20"/>
    <w:rsid w:val="13E10A88"/>
    <w:rsid w:val="162626F1"/>
    <w:rsid w:val="163338FF"/>
    <w:rsid w:val="163D7909"/>
    <w:rsid w:val="167836D1"/>
    <w:rsid w:val="16855545"/>
    <w:rsid w:val="16A71820"/>
    <w:rsid w:val="17D974E8"/>
    <w:rsid w:val="17E02E22"/>
    <w:rsid w:val="18711AC3"/>
    <w:rsid w:val="1886336C"/>
    <w:rsid w:val="1976192B"/>
    <w:rsid w:val="1A4C7833"/>
    <w:rsid w:val="1AB80B3F"/>
    <w:rsid w:val="1B871C86"/>
    <w:rsid w:val="1C4A28F1"/>
    <w:rsid w:val="1C8D4EFF"/>
    <w:rsid w:val="1E313A6A"/>
    <w:rsid w:val="1E486378"/>
    <w:rsid w:val="1F995798"/>
    <w:rsid w:val="20E568F0"/>
    <w:rsid w:val="2159429D"/>
    <w:rsid w:val="216A23E2"/>
    <w:rsid w:val="22E601DB"/>
    <w:rsid w:val="23243285"/>
    <w:rsid w:val="241D3C4F"/>
    <w:rsid w:val="246A0583"/>
    <w:rsid w:val="24AE6CFC"/>
    <w:rsid w:val="295A600F"/>
    <w:rsid w:val="2A602115"/>
    <w:rsid w:val="2A847618"/>
    <w:rsid w:val="2AC31D90"/>
    <w:rsid w:val="2BE36FED"/>
    <w:rsid w:val="2C04336A"/>
    <w:rsid w:val="2C2B4AD0"/>
    <w:rsid w:val="2C936415"/>
    <w:rsid w:val="2CBC35B2"/>
    <w:rsid w:val="2D270418"/>
    <w:rsid w:val="2D9E504D"/>
    <w:rsid w:val="2DBB4423"/>
    <w:rsid w:val="2E41251F"/>
    <w:rsid w:val="2E5E5B1C"/>
    <w:rsid w:val="2FB27327"/>
    <w:rsid w:val="30417583"/>
    <w:rsid w:val="30667F5E"/>
    <w:rsid w:val="3214352F"/>
    <w:rsid w:val="32494755"/>
    <w:rsid w:val="34121BAC"/>
    <w:rsid w:val="34344A35"/>
    <w:rsid w:val="348346E6"/>
    <w:rsid w:val="348E7F12"/>
    <w:rsid w:val="35B92EB0"/>
    <w:rsid w:val="35EE6B23"/>
    <w:rsid w:val="365577DF"/>
    <w:rsid w:val="36585CBC"/>
    <w:rsid w:val="36E10A24"/>
    <w:rsid w:val="3A045A6B"/>
    <w:rsid w:val="3A542ACC"/>
    <w:rsid w:val="3ABF1760"/>
    <w:rsid w:val="3B3068C5"/>
    <w:rsid w:val="3B5743C7"/>
    <w:rsid w:val="3B5C33DA"/>
    <w:rsid w:val="3C5E63A4"/>
    <w:rsid w:val="3DA6127B"/>
    <w:rsid w:val="3DEB6E30"/>
    <w:rsid w:val="3E2B5E06"/>
    <w:rsid w:val="3ECF5047"/>
    <w:rsid w:val="40764144"/>
    <w:rsid w:val="410B44C7"/>
    <w:rsid w:val="414E4B8F"/>
    <w:rsid w:val="43EA5F2F"/>
    <w:rsid w:val="442711AA"/>
    <w:rsid w:val="478F3756"/>
    <w:rsid w:val="498B526A"/>
    <w:rsid w:val="4A527F2C"/>
    <w:rsid w:val="4AA4627F"/>
    <w:rsid w:val="4ADC76DB"/>
    <w:rsid w:val="4CA81950"/>
    <w:rsid w:val="4D4E77F2"/>
    <w:rsid w:val="4E931B10"/>
    <w:rsid w:val="4EC14CB6"/>
    <w:rsid w:val="4F74499F"/>
    <w:rsid w:val="4FD73045"/>
    <w:rsid w:val="51C771E3"/>
    <w:rsid w:val="51F9487C"/>
    <w:rsid w:val="52EE746C"/>
    <w:rsid w:val="5452446D"/>
    <w:rsid w:val="563C7D3B"/>
    <w:rsid w:val="567A4548"/>
    <w:rsid w:val="56CE6835"/>
    <w:rsid w:val="576F688D"/>
    <w:rsid w:val="5826783E"/>
    <w:rsid w:val="58926505"/>
    <w:rsid w:val="58C6092D"/>
    <w:rsid w:val="58F34817"/>
    <w:rsid w:val="591C6583"/>
    <w:rsid w:val="594D1214"/>
    <w:rsid w:val="59AB3574"/>
    <w:rsid w:val="5AE34E84"/>
    <w:rsid w:val="5BDA755D"/>
    <w:rsid w:val="5D42436B"/>
    <w:rsid w:val="5DDC6E97"/>
    <w:rsid w:val="5E213F01"/>
    <w:rsid w:val="607225C9"/>
    <w:rsid w:val="608B6872"/>
    <w:rsid w:val="60D37870"/>
    <w:rsid w:val="616B364A"/>
    <w:rsid w:val="61FA2450"/>
    <w:rsid w:val="624F31B6"/>
    <w:rsid w:val="626F460D"/>
    <w:rsid w:val="62737F03"/>
    <w:rsid w:val="62BD7680"/>
    <w:rsid w:val="63B80222"/>
    <w:rsid w:val="64BB3B0A"/>
    <w:rsid w:val="65173864"/>
    <w:rsid w:val="67074C35"/>
    <w:rsid w:val="67B86FD5"/>
    <w:rsid w:val="68CC736B"/>
    <w:rsid w:val="695F29A7"/>
    <w:rsid w:val="69A05A18"/>
    <w:rsid w:val="69E47052"/>
    <w:rsid w:val="6A9B49DC"/>
    <w:rsid w:val="6AB4227F"/>
    <w:rsid w:val="6B3B6611"/>
    <w:rsid w:val="6B5251F4"/>
    <w:rsid w:val="6B6C7258"/>
    <w:rsid w:val="6BA7011A"/>
    <w:rsid w:val="6DFB560B"/>
    <w:rsid w:val="6E522A6F"/>
    <w:rsid w:val="6F17421F"/>
    <w:rsid w:val="6F754377"/>
    <w:rsid w:val="6F7B3153"/>
    <w:rsid w:val="6F975B11"/>
    <w:rsid w:val="705469DF"/>
    <w:rsid w:val="70983CE4"/>
    <w:rsid w:val="71E561F0"/>
    <w:rsid w:val="73417565"/>
    <w:rsid w:val="73587C07"/>
    <w:rsid w:val="737F1A45"/>
    <w:rsid w:val="73974732"/>
    <w:rsid w:val="74A64C8E"/>
    <w:rsid w:val="75EA64FF"/>
    <w:rsid w:val="76AB77CB"/>
    <w:rsid w:val="76E353C5"/>
    <w:rsid w:val="772F392E"/>
    <w:rsid w:val="773716B3"/>
    <w:rsid w:val="77C15694"/>
    <w:rsid w:val="78323E75"/>
    <w:rsid w:val="78F84331"/>
    <w:rsid w:val="79FB6B36"/>
    <w:rsid w:val="7A61311F"/>
    <w:rsid w:val="7A664B08"/>
    <w:rsid w:val="7AA2317C"/>
    <w:rsid w:val="7B965710"/>
    <w:rsid w:val="7CAD3559"/>
    <w:rsid w:val="7D80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autoRedefine/>
    <w:unhideWhenUsed/>
    <w:qFormat/>
    <w:uiPriority w:val="1"/>
  </w:style>
  <w:style w:type="table" w:default="1" w:styleId="11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710</Words>
  <Characters>833</Characters>
  <Lines>7</Lines>
  <Paragraphs>2</Paragraphs>
  <TotalTime>0</TotalTime>
  <ScaleCrop>false</ScaleCrop>
  <LinksUpToDate>false</LinksUpToDate>
  <CharactersWithSpaces>839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母洪康</cp:lastModifiedBy>
  <dcterms:modified xsi:type="dcterms:W3CDTF">2026-08-20T01:36:49Z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7D6C161DCDAE4AF09242658B109D7911_12</vt:lpwstr>
  </property>
  <property fmtid="{D5CDD505-2E9C-101B-9397-08002B2CF9AE}" pid="4" name="KSOTemplateDocerSaveRecord">
    <vt:lpwstr>eyJoZGlkIjoiYmQ3NjQxYmZmN2ZkODIxYWNiNTEzMzQyMTZmNzQ1MmMiLCJ1c2VySWQiOiI0NTA1MDI2ODAifQ==</vt:lpwstr>
  </property>
</Properties>
</file>